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0CA4" w:rsidRDefault="00176BD7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hAnsi="Arial" w:cs="Arial"/>
          <w:bCs w:val="0"/>
          <w:sz w:val="22"/>
        </w:rPr>
      </w:pPr>
      <w:bookmarkStart w:id="0" w:name="OLE_LINK1"/>
      <w:bookmarkStart w:id="1" w:name="OLE_LINK2"/>
      <w:r>
        <w:rPr>
          <w:rFonts w:ascii="Arial" w:eastAsia="Calibri" w:hAnsi="Arial" w:cs="Arial"/>
          <w:kern w:val="0"/>
          <w:sz w:val="22"/>
          <w:lang w:eastAsia="en-US"/>
        </w:rPr>
        <w:t>3</w:t>
      </w:r>
      <w:r>
        <w:rPr>
          <w:rFonts w:ascii="Arial" w:hAnsi="Arial" w:cs="Arial" w:hint="eastAsia"/>
          <w:bCs w:val="0"/>
          <w:sz w:val="22"/>
          <w:lang w:eastAsia="en-US"/>
        </w:rPr>
        <w:t>GPP TSG RAN WG1 #1</w:t>
      </w:r>
      <w:r>
        <w:rPr>
          <w:rFonts w:ascii="Arial" w:hAnsi="Arial" w:cs="Arial" w:hint="eastAsia"/>
          <w:bCs w:val="0"/>
          <w:sz w:val="22"/>
        </w:rPr>
        <w:t>14</w:t>
      </w:r>
      <w:r>
        <w:rPr>
          <w:rFonts w:ascii="Arial" w:hAnsi="Arial" w:cs="Arial" w:hint="eastAsia"/>
          <w:bCs w:val="0"/>
          <w:sz w:val="22"/>
          <w:lang w:eastAsia="en-US"/>
        </w:rPr>
        <w:t xml:space="preserve"> </w:t>
      </w:r>
      <w:r>
        <w:rPr>
          <w:rFonts w:ascii="Arial" w:hAnsi="Arial" w:cs="Arial" w:hint="eastAsia"/>
          <w:bCs w:val="0"/>
          <w:sz w:val="22"/>
        </w:rPr>
        <w:t xml:space="preserve">                                                 </w:t>
      </w:r>
      <w:r>
        <w:rPr>
          <w:rFonts w:ascii="Arial" w:hAnsi="Arial" w:cs="Arial"/>
          <w:bCs w:val="0"/>
          <w:sz w:val="22"/>
        </w:rPr>
        <w:t xml:space="preserve">   </w:t>
      </w:r>
      <w:r>
        <w:rPr>
          <w:rFonts w:ascii="Arial" w:hAnsi="Arial" w:cs="Arial" w:hint="eastAsia"/>
          <w:bCs w:val="0"/>
          <w:sz w:val="22"/>
        </w:rPr>
        <w:t xml:space="preserve">                                    R1-2306568</w:t>
      </w:r>
    </w:p>
    <w:p w:rsidR="00DC0CA4" w:rsidRDefault="00176BD7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 w:hint="eastAsia"/>
          <w:sz w:val="22"/>
        </w:rPr>
        <w:t>Toulouse, France, August 21</w:t>
      </w:r>
      <w:r>
        <w:rPr>
          <w:rFonts w:cs="Arial" w:hint="eastAsia"/>
          <w:sz w:val="22"/>
          <w:vertAlign w:val="superscript"/>
        </w:rPr>
        <w:t>st</w:t>
      </w:r>
      <w:r>
        <w:rPr>
          <w:rFonts w:cs="Arial" w:hint="eastAsia"/>
          <w:sz w:val="22"/>
        </w:rPr>
        <w:t xml:space="preserve"> - August </w:t>
      </w:r>
      <w:r>
        <w:rPr>
          <w:rFonts w:cs="Arial" w:hint="eastAsia"/>
          <w:sz w:val="22"/>
          <w:lang w:eastAsia="ja-JP"/>
        </w:rPr>
        <w:t>2</w:t>
      </w:r>
      <w:r>
        <w:rPr>
          <w:rFonts w:cs="Arial" w:hint="eastAsia"/>
          <w:sz w:val="22"/>
        </w:rPr>
        <w:t>5</w:t>
      </w:r>
      <w:r>
        <w:rPr>
          <w:rFonts w:cs="Arial"/>
          <w:sz w:val="22"/>
          <w:vertAlign w:val="superscript"/>
          <w:lang w:eastAsia="ja-JP"/>
        </w:rPr>
        <w:t>th</w:t>
      </w:r>
      <w:r>
        <w:rPr>
          <w:rFonts w:cs="Arial" w:hint="eastAsia"/>
          <w:sz w:val="22"/>
        </w:rPr>
        <w:t>, 2023</w:t>
      </w:r>
    </w:p>
    <w:p w:rsidR="00DC0CA4" w:rsidRDefault="00DC0CA4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bCs/>
        </w:rPr>
      </w:pPr>
    </w:p>
    <w:p w:rsidR="00DC0CA4" w:rsidRDefault="00176BD7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</w:p>
    <w:p w:rsidR="00DC0CA4" w:rsidRDefault="00176BD7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>Discussion</w:t>
      </w:r>
      <w:r>
        <w:rPr>
          <w:rFonts w:cs="Arial" w:hint="eastAsia"/>
          <w:sz w:val="22"/>
        </w:rPr>
        <w:t xml:space="preserve"> </w:t>
      </w:r>
      <w:r>
        <w:rPr>
          <w:rFonts w:cs="Arial"/>
          <w:sz w:val="22"/>
        </w:rPr>
        <w:t>on the</w:t>
      </w:r>
      <w:r>
        <w:rPr>
          <w:rFonts w:cs="Arial" w:hint="eastAsia"/>
          <w:sz w:val="22"/>
        </w:rPr>
        <w:t xml:space="preserve"> Self-evaluation results for NR NTN</w:t>
      </w:r>
    </w:p>
    <w:p w:rsidR="00DC0CA4" w:rsidRDefault="00176BD7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 xml:space="preserve">Agenda </w:t>
      </w:r>
      <w:r>
        <w:rPr>
          <w:rFonts w:cs="Arial"/>
          <w:sz w:val="22"/>
        </w:rPr>
        <w:t>Item:</w:t>
      </w:r>
      <w:r>
        <w:rPr>
          <w:rFonts w:cs="Arial"/>
          <w:sz w:val="22"/>
        </w:rPr>
        <w:tab/>
      </w:r>
      <w:r>
        <w:rPr>
          <w:rFonts w:cs="Arial" w:hint="eastAsia"/>
          <w:sz w:val="22"/>
        </w:rPr>
        <w:t>9.14.2</w:t>
      </w:r>
    </w:p>
    <w:p w:rsidR="00DC0CA4" w:rsidRDefault="00176BD7">
      <w:pPr>
        <w:pBdr>
          <w:bottom w:val="single" w:sz="6" w:space="1" w:color="auto"/>
        </w:pBdr>
        <w:snapToGrid w:val="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    Discussion</w:t>
      </w:r>
    </w:p>
    <w:p w:rsidR="00DC0CA4" w:rsidRDefault="00176BD7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2" w:name="_Ref18181"/>
      <w:bookmarkEnd w:id="0"/>
      <w:bookmarkEnd w:id="1"/>
      <w:r>
        <w:rPr>
          <w:rFonts w:eastAsia="黑体" w:cs="Times New Roman"/>
          <w:b/>
          <w:bCs/>
          <w:sz w:val="28"/>
          <w:szCs w:val="30"/>
          <w:lang w:val="en-US"/>
        </w:rPr>
        <w:t>Introduction</w:t>
      </w:r>
      <w:bookmarkEnd w:id="2"/>
    </w:p>
    <w:p w:rsidR="00DC0CA4" w:rsidRDefault="00176BD7">
      <w:pPr>
        <w:spacing w:beforeLines="50" w:before="120" w:afterLines="50" w:after="120" w:line="240" w:lineRule="auto"/>
        <w:ind w:left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RAN</w:t>
      </w:r>
      <w:r>
        <w:rPr>
          <w:rFonts w:eastAsia="宋体" w:hint="eastAsia"/>
          <w:szCs w:val="20"/>
          <w:lang w:eastAsia="zh-CN"/>
        </w:rPr>
        <w:t>1</w:t>
      </w:r>
      <w:r>
        <w:rPr>
          <w:rFonts w:eastAsia="宋体"/>
          <w:szCs w:val="20"/>
          <w:lang w:eastAsia="zh-CN"/>
        </w:rPr>
        <w:t>#</w:t>
      </w:r>
      <w:r>
        <w:rPr>
          <w:rFonts w:eastAsia="宋体" w:hint="eastAsia"/>
          <w:szCs w:val="20"/>
          <w:lang w:eastAsia="zh-CN"/>
        </w:rPr>
        <w:t>113</w:t>
      </w:r>
      <w:r>
        <w:rPr>
          <w:rFonts w:eastAsia="宋体"/>
          <w:szCs w:val="20"/>
          <w:lang w:eastAsia="zh-CN"/>
        </w:rPr>
        <w:t xml:space="preserve"> meeting, </w:t>
      </w:r>
      <w:r>
        <w:rPr>
          <w:rFonts w:eastAsia="宋体" w:hint="eastAsia"/>
          <w:szCs w:val="20"/>
          <w:lang w:eastAsia="zh-CN"/>
        </w:rPr>
        <w:t>assumptions for analytical assessment and simulation have been discussed. And t</w:t>
      </w:r>
      <w:r>
        <w:rPr>
          <w:lang w:eastAsia="zh-CN"/>
        </w:rPr>
        <w:t xml:space="preserve">he proposals and conclusions in Section 1 of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_Ref19174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endorsed</w:t>
      </w:r>
      <w:r>
        <w:rPr>
          <w:rFonts w:hint="eastAsia"/>
          <w:lang w:eastAsia="zh-CN"/>
        </w:rPr>
        <w:t xml:space="preserve">. </w:t>
      </w:r>
      <w:r>
        <w:rPr>
          <w:rFonts w:eastAsia="宋体"/>
          <w:szCs w:val="20"/>
          <w:lang w:eastAsia="zh-CN"/>
        </w:rPr>
        <w:t xml:space="preserve">In this contribution, the </w:t>
      </w:r>
      <w:r>
        <w:rPr>
          <w:rFonts w:eastAsia="宋体" w:hint="eastAsia"/>
          <w:szCs w:val="20"/>
          <w:lang w:eastAsia="zh-CN"/>
        </w:rPr>
        <w:t xml:space="preserve">evaluation results for </w:t>
      </w:r>
      <w:proofErr w:type="spellStart"/>
      <w:r>
        <w:rPr>
          <w:rFonts w:eastAsia="宋体" w:hint="eastAsia"/>
          <w:szCs w:val="20"/>
          <w:lang w:eastAsia="zh-CN"/>
        </w:rPr>
        <w:t>eMBB</w:t>
      </w:r>
      <w:proofErr w:type="spellEnd"/>
      <w:r>
        <w:rPr>
          <w:rFonts w:eastAsia="宋体" w:hint="eastAsia"/>
          <w:szCs w:val="20"/>
          <w:lang w:eastAsia="zh-CN"/>
        </w:rPr>
        <w:t xml:space="preserve">-s, </w:t>
      </w:r>
      <w:proofErr w:type="spellStart"/>
      <w:r>
        <w:rPr>
          <w:rFonts w:eastAsia="宋体" w:hint="eastAsia"/>
          <w:szCs w:val="20"/>
          <w:lang w:eastAsia="zh-CN"/>
        </w:rPr>
        <w:t>mMTC</w:t>
      </w:r>
      <w:proofErr w:type="spellEnd"/>
      <w:r>
        <w:rPr>
          <w:rFonts w:eastAsia="宋体" w:hint="eastAsia"/>
          <w:szCs w:val="20"/>
          <w:lang w:eastAsia="zh-CN"/>
        </w:rPr>
        <w:t>-s and HRC-s based on</w:t>
      </w:r>
      <w:r>
        <w:rPr>
          <w:rFonts w:eastAsia="宋体" w:hint="eastAsia"/>
          <w:szCs w:val="20"/>
          <w:lang w:eastAsia="zh-CN"/>
        </w:rPr>
        <w:t xml:space="preserve"> NR NTN </w:t>
      </w:r>
      <w:r>
        <w:rPr>
          <w:rFonts w:eastAsia="宋体"/>
          <w:szCs w:val="20"/>
          <w:lang w:eastAsia="zh-CN"/>
        </w:rPr>
        <w:t>are discussed.</w:t>
      </w:r>
    </w:p>
    <w:p w:rsidR="00DC0CA4" w:rsidRDefault="00176BD7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3" w:name="_Ref54269283"/>
      <w:r>
        <w:rPr>
          <w:rFonts w:eastAsia="黑体" w:cs="Times New Roman" w:hint="eastAsia"/>
          <w:b/>
          <w:bCs/>
          <w:sz w:val="28"/>
          <w:szCs w:val="30"/>
          <w:lang w:val="en-US"/>
        </w:rPr>
        <w:t xml:space="preserve">Discussion on </w:t>
      </w:r>
      <w:r>
        <w:rPr>
          <w:rFonts w:eastAsia="黑体" w:cs="Times New Roman"/>
          <w:b/>
          <w:bCs/>
          <w:sz w:val="28"/>
          <w:szCs w:val="30"/>
          <w:lang w:val="en-US"/>
        </w:rPr>
        <w:t>evaluation results</w:t>
      </w:r>
    </w:p>
    <w:p w:rsidR="00DC0CA4" w:rsidRDefault="00176BD7">
      <w:pPr>
        <w:pStyle w:val="2"/>
        <w:widowControl w:val="0"/>
        <w:numPr>
          <w:ilvl w:val="1"/>
          <w:numId w:val="1"/>
        </w:numPr>
        <w:tabs>
          <w:tab w:val="left" w:pos="432"/>
          <w:tab w:val="left" w:pos="576"/>
        </w:tabs>
        <w:spacing w:before="0" w:after="0" w:line="416" w:lineRule="auto"/>
        <w:ind w:left="578" w:hanging="578"/>
        <w:rPr>
          <w:b/>
          <w:sz w:val="20"/>
          <w:szCs w:val="20"/>
          <w:lang w:eastAsia="ko-KR"/>
        </w:rPr>
      </w:pPr>
      <w:r>
        <w:rPr>
          <w:b/>
          <w:sz w:val="20"/>
          <w:szCs w:val="20"/>
          <w:lang w:eastAsia="ko-KR"/>
        </w:rPr>
        <w:t>Peak data rate</w:t>
      </w:r>
      <w:r>
        <w:rPr>
          <w:rFonts w:hint="eastAsia"/>
          <w:b/>
          <w:sz w:val="20"/>
          <w:szCs w:val="20"/>
          <w:lang w:eastAsia="zh-CN"/>
        </w:rPr>
        <w:t xml:space="preserve"> and p</w:t>
      </w:r>
      <w:r>
        <w:rPr>
          <w:b/>
          <w:sz w:val="20"/>
          <w:szCs w:val="20"/>
          <w:lang w:eastAsia="ko-KR"/>
        </w:rPr>
        <w:t>eak spectral efficienc</w:t>
      </w:r>
      <w:r>
        <w:rPr>
          <w:rFonts w:hint="eastAsia"/>
          <w:b/>
          <w:sz w:val="20"/>
          <w:szCs w:val="20"/>
          <w:lang w:eastAsia="zh-CN"/>
        </w:rPr>
        <w:t>y</w:t>
      </w:r>
    </w:p>
    <w:p w:rsidR="00DC0CA4" w:rsidRDefault="00176BD7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_Ref1706 \r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[2]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>, the evaluation methodologies have been discussed, which provides analysis on overhead assumption for p</w:t>
      </w:r>
      <w:r>
        <w:rPr>
          <w:rFonts w:eastAsia="宋体" w:hint="eastAsia"/>
          <w:lang w:eastAsia="ko-KR"/>
        </w:rPr>
        <w:t>eak data rate</w:t>
      </w:r>
      <w:r>
        <w:rPr>
          <w:rFonts w:eastAsia="宋体" w:hint="eastAsia"/>
          <w:lang w:eastAsia="zh-CN"/>
        </w:rPr>
        <w:t xml:space="preserve"> and p</w:t>
      </w:r>
      <w:r>
        <w:rPr>
          <w:rFonts w:eastAsia="宋体" w:hint="eastAsia"/>
          <w:lang w:eastAsia="ko-KR"/>
        </w:rPr>
        <w:t>eak spectral efficienc</w:t>
      </w:r>
      <w:r>
        <w:rPr>
          <w:rFonts w:eastAsia="宋体" w:hint="eastAsia"/>
          <w:lang w:eastAsia="zh-CN"/>
        </w:rPr>
        <w:t xml:space="preserve">y evaluation based on remaining issue in RAN1#113 meeting. The evaluation results are provided below together with the formulae and important parameters. </w:t>
      </w:r>
    </w:p>
    <w:p w:rsidR="00DC0CA4" w:rsidRDefault="00176BD7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peak spectral efficiency and peak data rate is calculated as</w:t>
      </w:r>
    </w:p>
    <w:p w:rsidR="00DC0CA4" w:rsidRDefault="00176BD7">
      <w:pPr>
        <w:rPr>
          <w:rFonts w:hAnsi="Cambria Math"/>
          <w:sz w:val="18"/>
          <w:szCs w:val="18"/>
        </w:rPr>
      </w:pPr>
      <m:oMathPara>
        <m:oMath>
          <m:r>
            <w:rPr>
              <w:rFonts w:ascii="Cambria Math"/>
              <w:sz w:val="18"/>
              <w:szCs w:val="18"/>
            </w:rPr>
            <m:t>S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/>
                  <w:sz w:val="18"/>
                  <w:szCs w:val="18"/>
                </w:rPr>
                <m:t>E</m:t>
              </m:r>
            </m:e>
            <m:sub>
              <m:r>
                <w:rPr>
                  <w:rFonts w:ascii="Cambria Math"/>
                  <w:sz w:val="18"/>
                  <w:szCs w:val="18"/>
                </w:rPr>
                <m:t>p</m:t>
              </m:r>
            </m:sub>
          </m:sSub>
          <m:r>
            <w:rPr>
              <w:rFonts w:ascii="Cambria Math"/>
              <w:sz w:val="18"/>
              <w:szCs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/>
                      <w:sz w:val="18"/>
                      <w:szCs w:val="18"/>
                    </w:rPr>
                    <m:t>v</m:t>
                  </m:r>
                </m:e>
                <m:sub>
                  <m:r>
                    <w:rPr>
                      <w:rFonts w:ascii="Cambria Math"/>
                      <w:sz w:val="18"/>
                      <w:szCs w:val="18"/>
                    </w:rPr>
                    <m:t>Layers</m:t>
                  </m:r>
                </m:sub>
              </m:sSub>
              <m:r>
                <w:rPr>
                  <w:rFonts w:ascii="Cambria Math" w:hAnsi="Cambria Math" w:cs="Cambria Math"/>
                  <w:sz w:val="18"/>
                  <w:szCs w:val="18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/>
                      <w:sz w:val="18"/>
                      <w:szCs w:val="18"/>
                    </w:rPr>
                    <m:t>m</m:t>
                  </m:r>
                </m:sub>
              </m:sSub>
              <m:r>
                <w:rPr>
                  <w:rFonts w:ascii="Cambria Math" w:hAnsi="Cambria Math" w:cs="Cambria Math"/>
                  <w:sz w:val="18"/>
                  <w:szCs w:val="18"/>
                </w:rPr>
                <m:t>⋅</m:t>
              </m:r>
              <m:r>
                <w:rPr>
                  <w:rFonts w:ascii="Cambria Math"/>
                  <w:sz w:val="18"/>
                  <w:szCs w:val="18"/>
                </w:rPr>
                <m:t>f</m:t>
              </m:r>
              <m:r>
                <w:rPr>
                  <w:rFonts w:ascii="Cambria Math" w:hAnsi="Cambria Math" w:cs="Cambria Math"/>
                  <w:sz w:val="18"/>
                  <w:szCs w:val="18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/>
                      <w:sz w:val="18"/>
                      <w:szCs w:val="18"/>
                    </w:rPr>
                    <m:t>R</m:t>
                  </m:r>
                </m:e>
                <m:sub>
                  <m:r>
                    <w:rPr>
                      <w:rFonts w:ascii="Cambria Math"/>
                      <w:sz w:val="18"/>
                      <w:szCs w:val="18"/>
                    </w:rPr>
                    <m:t>max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SupPr>
                    <m:e>
                      <m:r>
                        <w:rPr>
                          <w:rFonts w:ascii="Cambria Math"/>
                          <w:sz w:val="18"/>
                          <w:szCs w:val="18"/>
                        </w:rPr>
                        <m:t>N</m:t>
                      </m:r>
                    </m:e>
                    <m:sub>
                      <m:r>
                        <w:rPr>
                          <w:rFonts w:ascii="Cambria Math"/>
                          <w:sz w:val="18"/>
                          <w:szCs w:val="18"/>
                        </w:rPr>
                        <m:t>PRB</m:t>
                      </m:r>
                    </m:sub>
                    <m:sup>
                      <m:r>
                        <w:rPr>
                          <w:rFonts w:ascii="Cambria Math"/>
                          <w:sz w:val="18"/>
                          <w:szCs w:val="18"/>
                        </w:rPr>
                        <m:t>BW</m:t>
                      </m:r>
                      <m:r>
                        <w:rPr>
                          <w:rFonts w:ascii="Cambria Math"/>
                          <w:sz w:val="18"/>
                          <w:szCs w:val="18"/>
                        </w:rPr>
                        <m:t>,</m:t>
                      </m:r>
                      <m:r>
                        <w:rPr>
                          <w:rFonts w:ascii="Cambria Math"/>
                          <w:sz w:val="18"/>
                          <w:szCs w:val="18"/>
                        </w:rPr>
                        <m:t>μ</m:t>
                      </m:r>
                    </m:sup>
                  </m:sSubSup>
                  <m:r>
                    <w:rPr>
                      <w:rFonts w:ascii="Cambria Math" w:hAnsi="Cambria Math" w:cs="Cambria Math"/>
                      <w:sz w:val="18"/>
                      <w:szCs w:val="18"/>
                    </w:rPr>
                    <m:t>⋅</m:t>
                  </m:r>
                  <m:r>
                    <w:rPr>
                      <w:rFonts w:ascii="Cambria Math"/>
                      <w:sz w:val="18"/>
                      <w:szCs w:val="18"/>
                    </w:rPr>
                    <m:t>12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SupPr>
                    <m:e>
                      <m:r>
                        <w:rPr>
                          <w:rFonts w:ascii="Cambria Math"/>
                          <w:sz w:val="18"/>
                          <w:szCs w:val="18"/>
                        </w:rPr>
                        <m:t>T</m:t>
                      </m:r>
                    </m:e>
                    <m:sub>
                      <m:r>
                        <w:rPr>
                          <w:rFonts w:ascii="Cambria Math"/>
                          <w:sz w:val="18"/>
                          <w:szCs w:val="18"/>
                        </w:rPr>
                        <m:t>s</m:t>
                      </m:r>
                    </m:sub>
                    <m:sup>
                      <m:r>
                        <w:rPr>
                          <w:rFonts w:ascii="Cambria Math"/>
                          <w:sz w:val="18"/>
                          <w:szCs w:val="18"/>
                        </w:rPr>
                        <m:t>μ</m:t>
                      </m:r>
                    </m:sup>
                  </m:sSubSup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/>
                      <w:sz w:val="18"/>
                      <w:szCs w:val="18"/>
                    </w:rPr>
                    <m:t>1</m:t>
                  </m:r>
                  <m:r>
                    <w:rPr>
                      <w:rFonts w:ascii="Cambria Math"/>
                      <w:sz w:val="18"/>
                      <w:szCs w:val="18"/>
                    </w:rPr>
                    <m:t>-</m:t>
                  </m:r>
                  <m:r>
                    <w:rPr>
                      <w:rFonts w:ascii="Cambria Math"/>
                      <w:sz w:val="18"/>
                      <w:szCs w:val="18"/>
                    </w:rPr>
                    <m:t>OH</m:t>
                  </m:r>
                </m:e>
              </m:d>
            </m:num>
            <m:den>
              <m:r>
                <w:rPr>
                  <w:rFonts w:ascii="Cambria Math" w:hAnsi="Cambria Math"/>
                  <w:sz w:val="22"/>
                  <w:lang w:eastAsia="zh-CN"/>
                </w:rPr>
                <m:t>BW</m:t>
              </m:r>
              <m:r>
                <w:rPr>
                  <w:rFonts w:ascii="Cambria Math" w:hAnsi="Cambria Math"/>
                  <w:sz w:val="22"/>
                  <w:lang w:eastAsia="zh-CN"/>
                </w:rPr>
                <m:t xml:space="preserve"> </m:t>
              </m:r>
            </m:den>
          </m:f>
        </m:oMath>
      </m:oMathPara>
    </w:p>
    <w:p w:rsidR="00DC0CA4" w:rsidRDefault="00176BD7">
      <w:pPr>
        <w:rPr>
          <w:rFonts w:hAnsi="Cambria Math"/>
          <w:sz w:val="18"/>
          <w:szCs w:val="1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R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p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r>
            <w:rPr>
              <w:rFonts w:ascii="Cambria Math" w:hAnsi="Cambria Math"/>
              <w:lang w:eastAsia="zh-CN"/>
            </w:rPr>
            <m:t>BW</m:t>
          </m:r>
          <m:r>
            <w:rPr>
              <w:rFonts w:ascii="Cambria Math" w:hAnsi="Cambria Math"/>
              <w:lang w:eastAsia="zh-CN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SE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p</m:t>
              </m:r>
            </m:sub>
          </m:sSub>
        </m:oMath>
      </m:oMathPara>
    </w:p>
    <w:p w:rsidR="00DC0CA4" w:rsidRDefault="00176BD7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parameters for evaluation are listed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_Ref12538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Table 1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p w:rsidR="00DC0CA4" w:rsidRDefault="00176BD7">
      <w:pPr>
        <w:pStyle w:val="a6"/>
        <w:rPr>
          <w:lang w:val="en-US"/>
        </w:rPr>
      </w:pPr>
      <w:bookmarkStart w:id="4" w:name="_Ref1253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bookmarkEnd w:id="4"/>
      <w:r>
        <w:rPr>
          <w:rFonts w:hint="eastAsia"/>
          <w:lang w:val="en-US"/>
        </w:rPr>
        <w:t xml:space="preserve"> Parameters for peak spectral e</w:t>
      </w:r>
      <w:r>
        <w:rPr>
          <w:rFonts w:hint="eastAsia"/>
          <w:lang w:val="en-US"/>
        </w:rPr>
        <w:t>fficiency and peak data rate evaluation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2534"/>
        <w:gridCol w:w="2345"/>
        <w:gridCol w:w="4515"/>
      </w:tblGrid>
      <w:tr w:rsidR="00DC0CA4">
        <w:trPr>
          <w:jc w:val="center"/>
        </w:trPr>
        <w:tc>
          <w:tcPr>
            <w:tcW w:w="2578" w:type="dxa"/>
          </w:tcPr>
          <w:p w:rsidR="00DC0CA4" w:rsidRDefault="00176BD7">
            <w:pPr>
              <w:ind w:left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Parameters </w:t>
            </w:r>
          </w:p>
        </w:tc>
        <w:tc>
          <w:tcPr>
            <w:tcW w:w="2400" w:type="dxa"/>
          </w:tcPr>
          <w:p w:rsidR="00DC0CA4" w:rsidRDefault="00176BD7">
            <w:pPr>
              <w:ind w:left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Values </w:t>
            </w:r>
          </w:p>
        </w:tc>
        <w:tc>
          <w:tcPr>
            <w:tcW w:w="4642" w:type="dxa"/>
          </w:tcPr>
          <w:p w:rsidR="00DC0CA4" w:rsidRDefault="00176BD7">
            <w:pPr>
              <w:ind w:left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Notes </w:t>
            </w:r>
          </w:p>
        </w:tc>
      </w:tr>
      <w:tr w:rsidR="00DC0CA4">
        <w:trPr>
          <w:jc w:val="center"/>
        </w:trPr>
        <w:tc>
          <w:tcPr>
            <w:tcW w:w="2578" w:type="dxa"/>
          </w:tcPr>
          <w:p w:rsidR="00DC0CA4" w:rsidRDefault="00176BD7">
            <w:pPr>
              <w:widowControl w:val="0"/>
              <w:spacing w:after="0"/>
              <w:ind w:left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Max. number of layers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Layers</m:t>
                  </m:r>
                </m:sub>
              </m:sSub>
            </m:oMath>
          </w:p>
        </w:tc>
        <w:tc>
          <w:tcPr>
            <w:tcW w:w="2400" w:type="dxa"/>
          </w:tcPr>
          <w:p w:rsidR="00DC0CA4" w:rsidRDefault="00176BD7">
            <w:pPr>
              <w:widowControl w:val="0"/>
              <w:spacing w:after="0"/>
              <w:ind w:left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1</w:t>
            </w:r>
          </w:p>
        </w:tc>
        <w:tc>
          <w:tcPr>
            <w:tcW w:w="4642" w:type="dxa"/>
          </w:tcPr>
          <w:p w:rsidR="00DC0CA4" w:rsidRDefault="00176BD7">
            <w:pPr>
              <w:widowControl w:val="0"/>
              <w:spacing w:after="0"/>
              <w:ind w:left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Pure LOS</w:t>
            </w:r>
          </w:p>
        </w:tc>
      </w:tr>
      <w:tr w:rsidR="00DC0CA4">
        <w:trPr>
          <w:jc w:val="center"/>
        </w:trPr>
        <w:tc>
          <w:tcPr>
            <w:tcW w:w="2578" w:type="dxa"/>
          </w:tcPr>
          <w:p w:rsidR="00DC0CA4" w:rsidRDefault="00176BD7">
            <w:pPr>
              <w:widowControl w:val="0"/>
              <w:spacing w:after="0"/>
              <w:ind w:left="0"/>
              <w:rPr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 xml:space="preserve">Modulation order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/>
                      <w:sz w:val="18"/>
                      <w:szCs w:val="18"/>
                    </w:rPr>
                    <m:t>m</m:t>
                  </m:r>
                </m:sub>
              </m:sSub>
            </m:oMath>
          </w:p>
        </w:tc>
        <w:tc>
          <w:tcPr>
            <w:tcW w:w="2400" w:type="dxa"/>
          </w:tcPr>
          <w:p w:rsidR="00DC0CA4" w:rsidRDefault="00176BD7">
            <w:pPr>
              <w:widowControl w:val="0"/>
              <w:spacing w:after="0"/>
              <w:ind w:left="0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DL: 6</w:t>
            </w:r>
          </w:p>
          <w:p w:rsidR="00DC0CA4" w:rsidRDefault="00176BD7">
            <w:pPr>
              <w:widowControl w:val="0"/>
              <w:spacing w:after="0"/>
              <w:ind w:left="0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UL: 4</w:t>
            </w:r>
          </w:p>
        </w:tc>
        <w:tc>
          <w:tcPr>
            <w:tcW w:w="4642" w:type="dxa"/>
          </w:tcPr>
          <w:p w:rsidR="00DC0CA4" w:rsidRDefault="00176BD7">
            <w:pPr>
              <w:widowControl w:val="0"/>
              <w:spacing w:after="0"/>
              <w:ind w:left="0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 xml:space="preserve">Based on the agreed CNR: DL </w:t>
            </w:r>
            <w:r>
              <w:rPr>
                <w:rFonts w:eastAsia="宋体" w:hint="eastAsia"/>
                <w:color w:val="000000"/>
                <w:lang w:eastAsia="zh-CN"/>
              </w:rPr>
              <w:t>16.91dB, UL 7.08dB</w:t>
            </w:r>
          </w:p>
        </w:tc>
      </w:tr>
      <w:tr w:rsidR="00DC0CA4">
        <w:trPr>
          <w:jc w:val="center"/>
        </w:trPr>
        <w:tc>
          <w:tcPr>
            <w:tcW w:w="2578" w:type="dxa"/>
          </w:tcPr>
          <w:p w:rsidR="00DC0CA4" w:rsidRDefault="00176BD7">
            <w:pPr>
              <w:widowControl w:val="0"/>
              <w:spacing w:after="0"/>
              <w:ind w:left="0"/>
              <w:rPr>
                <w:i/>
                <w:szCs w:val="20"/>
                <w:lang w:eastAsia="zh-CN"/>
              </w:rPr>
            </w:pPr>
            <w:r>
              <w:rPr>
                <w:szCs w:val="20"/>
              </w:rPr>
              <w:t xml:space="preserve">Scaling factor of modulation </w:t>
            </w:r>
            <m:oMath>
              <m:r>
                <w:rPr>
                  <w:rFonts w:ascii="Cambria Math" w:hAnsi="Cambria Math"/>
                  <w:szCs w:val="20"/>
                </w:rPr>
                <m:t>f</m:t>
              </m:r>
            </m:oMath>
          </w:p>
        </w:tc>
        <w:tc>
          <w:tcPr>
            <w:tcW w:w="2400" w:type="dxa"/>
          </w:tcPr>
          <w:p w:rsidR="00DC0CA4" w:rsidRDefault="00176BD7">
            <w:pPr>
              <w:widowControl w:val="0"/>
              <w:spacing w:after="0"/>
              <w:ind w:left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1</w:t>
            </w:r>
          </w:p>
        </w:tc>
        <w:tc>
          <w:tcPr>
            <w:tcW w:w="4642" w:type="dxa"/>
          </w:tcPr>
          <w:p w:rsidR="00DC0CA4" w:rsidRDefault="00DC0CA4">
            <w:pPr>
              <w:widowControl w:val="0"/>
              <w:spacing w:after="0"/>
              <w:ind w:left="0"/>
              <w:rPr>
                <w:szCs w:val="20"/>
                <w:lang w:eastAsia="zh-CN"/>
              </w:rPr>
            </w:pPr>
          </w:p>
        </w:tc>
      </w:tr>
      <w:tr w:rsidR="00DC0CA4">
        <w:trPr>
          <w:jc w:val="center"/>
        </w:trPr>
        <w:tc>
          <w:tcPr>
            <w:tcW w:w="2578" w:type="dxa"/>
          </w:tcPr>
          <w:p w:rsidR="00DC0CA4" w:rsidRDefault="00176BD7">
            <w:pPr>
              <w:widowControl w:val="0"/>
              <w:spacing w:after="0"/>
              <w:ind w:left="0"/>
              <w:rPr>
                <w:szCs w:val="20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Coding rate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/>
                      <w:sz w:val="18"/>
                      <w:szCs w:val="18"/>
                    </w:rPr>
                    <m:t>R</m:t>
                  </m:r>
                </m:e>
                <m:sub>
                  <m:r>
                    <w:rPr>
                      <w:rFonts w:ascii="Cambria Math"/>
                      <w:sz w:val="18"/>
                      <w:szCs w:val="18"/>
                    </w:rPr>
                    <m:t>max</m:t>
                  </m:r>
                </m:sub>
              </m:sSub>
            </m:oMath>
          </w:p>
        </w:tc>
        <w:tc>
          <w:tcPr>
            <w:tcW w:w="2400" w:type="dxa"/>
          </w:tcPr>
          <w:p w:rsidR="00DC0CA4" w:rsidRDefault="00176BD7">
            <w:pPr>
              <w:widowControl w:val="0"/>
              <w:spacing w:after="0"/>
              <w:ind w:left="0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 xml:space="preserve">DL: </w:t>
            </w:r>
            <w:r>
              <w:rPr>
                <w:rFonts w:eastAsia="宋体" w:hint="eastAsia"/>
                <w:lang w:eastAsia="zh-CN"/>
              </w:rPr>
              <w:t>0.754</w:t>
            </w:r>
          </w:p>
          <w:p w:rsidR="00DC0CA4" w:rsidRDefault="00176BD7">
            <w:pPr>
              <w:widowControl w:val="0"/>
              <w:spacing w:after="0"/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UL: 0.479</w:t>
            </w:r>
          </w:p>
        </w:tc>
        <w:tc>
          <w:tcPr>
            <w:tcW w:w="4642" w:type="dxa"/>
          </w:tcPr>
          <w:p w:rsidR="00DC0CA4" w:rsidRDefault="00176BD7">
            <w:pPr>
              <w:widowControl w:val="0"/>
              <w:spacing w:after="0"/>
              <w:ind w:left="0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 xml:space="preserve">Based on the agreed CNR: DL </w:t>
            </w:r>
            <w:r>
              <w:rPr>
                <w:rFonts w:eastAsia="宋体" w:hint="eastAsia"/>
                <w:color w:val="000000"/>
                <w:lang w:eastAsia="zh-CN"/>
              </w:rPr>
              <w:t>16.91dB, UL 7.08dB</w:t>
            </w:r>
          </w:p>
        </w:tc>
      </w:tr>
      <w:tr w:rsidR="00DC0CA4">
        <w:trPr>
          <w:jc w:val="center"/>
        </w:trPr>
        <w:tc>
          <w:tcPr>
            <w:tcW w:w="2578" w:type="dxa"/>
          </w:tcPr>
          <w:p w:rsidR="00DC0CA4" w:rsidRDefault="00176BD7">
            <w:pPr>
              <w:widowControl w:val="0"/>
              <w:spacing w:after="0"/>
              <w:ind w:left="0"/>
              <w:rPr>
                <w:rFonts w:eastAsia="宋体"/>
                <w:i/>
                <w:szCs w:val="20"/>
                <w:lang w:eastAsia="zh-CN"/>
              </w:rPr>
            </w:pPr>
            <w:r>
              <w:rPr>
                <w:szCs w:val="20"/>
              </w:rPr>
              <w:t>S</w:t>
            </w:r>
            <w:r>
              <w:rPr>
                <w:rFonts w:eastAsia="宋体" w:hint="eastAsia"/>
                <w:szCs w:val="20"/>
                <w:lang w:eastAsia="zh-CN"/>
              </w:rPr>
              <w:t xml:space="preserve">CS corresponding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/>
                      <w:sz w:val="18"/>
                      <w:szCs w:val="18"/>
                    </w:rPr>
                    <m:t>T</m:t>
                  </m:r>
                </m:e>
                <m:sub>
                  <m:r>
                    <w:rPr>
                      <w:rFonts w:ascii="Cambria Math"/>
                      <w:sz w:val="18"/>
                      <w:szCs w:val="18"/>
                    </w:rPr>
                    <m:t>s</m:t>
                  </m:r>
                </m:sub>
                <m:sup>
                  <m:r>
                    <w:rPr>
                      <w:rFonts w:ascii="Cambria Math"/>
                      <w:sz w:val="18"/>
                      <w:szCs w:val="18"/>
                    </w:rPr>
                    <m:t>μ</m:t>
                  </m:r>
                </m:sup>
              </m:sSubSup>
            </m:oMath>
            <w:r>
              <w:rPr>
                <w:rFonts w:eastAsia="宋体" w:hint="eastAsia"/>
                <w:szCs w:val="20"/>
                <w:lang w:eastAsia="zh-CN"/>
              </w:rPr>
              <w:t xml:space="preserve"> </w:t>
            </w:r>
          </w:p>
        </w:tc>
        <w:tc>
          <w:tcPr>
            <w:tcW w:w="2400" w:type="dxa"/>
          </w:tcPr>
          <w:p w:rsidR="00DC0CA4" w:rsidRDefault="00176BD7">
            <w:pPr>
              <w:widowControl w:val="0"/>
              <w:spacing w:after="0"/>
              <w:ind w:left="0"/>
              <w:rPr>
                <w:rFonts w:eastAsia="宋体"/>
                <w:szCs w:val="20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eastAsia="Batang" w:hAnsi="Cambria Math"/>
                  <w:szCs w:val="20"/>
                  <w:lang w:eastAsia="zh-CN"/>
                </w:rPr>
                <m:t>71.4</m:t>
              </m:r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×</m:t>
              </m:r>
              <m:sSup>
                <m:sSupPr>
                  <m:ctrlPr>
                    <w:rPr>
                      <w:rFonts w:ascii="Cambria Math" w:eastAsia="宋体" w:hAnsi="Cambria Math"/>
                      <w:szCs w:val="20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eastAsia="zh-CN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eastAsia="zh-CN"/>
                    </w:rPr>
                    <m:t>6</m:t>
                  </m:r>
                </m:sup>
              </m:sSup>
            </m:oMath>
            <w:r>
              <w:rPr>
                <w:rFonts w:eastAsia="宋体" w:hAnsi="Cambria Math" w:hint="eastAsia"/>
                <w:szCs w:val="20"/>
                <w:lang w:eastAsia="zh-CN"/>
              </w:rPr>
              <w:t xml:space="preserve"> (s)</w:t>
            </w:r>
          </w:p>
        </w:tc>
        <w:tc>
          <w:tcPr>
            <w:tcW w:w="4642" w:type="dxa"/>
          </w:tcPr>
          <w:p w:rsidR="00DC0CA4" w:rsidRDefault="00176BD7">
            <w:pPr>
              <w:widowControl w:val="0"/>
              <w:spacing w:after="0"/>
              <w:ind w:left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Based on the agreed </w:t>
            </w:r>
            <w:r>
              <w:rPr>
                <w:rFonts w:eastAsia="Batang"/>
                <w:szCs w:val="20"/>
              </w:rPr>
              <w:t>SCS</w:t>
            </w:r>
            <w:r>
              <w:rPr>
                <w:rFonts w:eastAsia="宋体" w:hint="eastAsia"/>
                <w:szCs w:val="20"/>
                <w:lang w:eastAsia="zh-CN"/>
              </w:rPr>
              <w:t>:</w:t>
            </w:r>
            <w:r>
              <w:rPr>
                <w:rFonts w:eastAsia="Batang"/>
                <w:szCs w:val="20"/>
              </w:rPr>
              <w:t xml:space="preserve"> </w:t>
            </w:r>
            <w:r>
              <w:rPr>
                <w:rFonts w:eastAsia="宋体" w:hint="eastAsia"/>
                <w:szCs w:val="20"/>
                <w:lang w:eastAsia="zh-CN"/>
              </w:rPr>
              <w:t xml:space="preserve">15 </w:t>
            </w:r>
            <w:r>
              <w:rPr>
                <w:rFonts w:eastAsia="Batang"/>
                <w:szCs w:val="20"/>
              </w:rPr>
              <w:t>kHz</w:t>
            </w:r>
          </w:p>
        </w:tc>
      </w:tr>
      <w:tr w:rsidR="00DC0CA4">
        <w:trPr>
          <w:trHeight w:val="429"/>
          <w:jc w:val="center"/>
        </w:trPr>
        <w:tc>
          <w:tcPr>
            <w:tcW w:w="2578" w:type="dxa"/>
          </w:tcPr>
          <w:p w:rsidR="00DC0CA4" w:rsidRDefault="00176BD7">
            <w:pPr>
              <w:widowControl w:val="0"/>
              <w:spacing w:after="0"/>
              <w:ind w:left="0"/>
              <w:rPr>
                <w:i/>
                <w:szCs w:val="20"/>
                <w:lang w:eastAsia="zh-CN"/>
              </w:rPr>
            </w:pPr>
            <w:r>
              <w:rPr>
                <w:rFonts w:eastAsia="宋体" w:hAnsi="Cambria Math" w:hint="eastAsia"/>
                <w:szCs w:val="20"/>
                <w:lang w:eastAsia="zh-CN"/>
              </w:rPr>
              <w:t xml:space="preserve">Number of PRBs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/>
                      <w:szCs w:val="20"/>
                    </w:rPr>
                    <m:t>PRB</m:t>
                  </m:r>
                </m:sub>
                <m:sup>
                  <m:r>
                    <w:rPr>
                      <w:rFonts w:ascii="Cambria Math"/>
                      <w:szCs w:val="20"/>
                    </w:rPr>
                    <m:t>BW</m:t>
                  </m:r>
                  <m:r>
                    <w:rPr>
                      <w:rFonts w:ascii="Cambria Math"/>
                      <w:szCs w:val="20"/>
                    </w:rPr>
                    <m:t>,</m:t>
                  </m:r>
                  <m:r>
                    <w:rPr>
                      <w:rFonts w:ascii="Cambria Math"/>
                      <w:szCs w:val="20"/>
                    </w:rPr>
                    <m:t>μ</m:t>
                  </m:r>
                </m:sup>
              </m:sSubSup>
            </m:oMath>
          </w:p>
        </w:tc>
        <w:tc>
          <w:tcPr>
            <w:tcW w:w="2400" w:type="dxa"/>
          </w:tcPr>
          <w:p w:rsidR="00DC0CA4" w:rsidRDefault="00176BD7">
            <w:pPr>
              <w:widowControl w:val="0"/>
              <w:spacing w:after="0"/>
              <w:ind w:left="0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DL: 160PRB</w:t>
            </w:r>
          </w:p>
          <w:p w:rsidR="00DC0CA4" w:rsidRDefault="00176BD7">
            <w:pPr>
              <w:widowControl w:val="0"/>
              <w:spacing w:after="0"/>
              <w:ind w:left="0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UL: 8PRB</w:t>
            </w:r>
          </w:p>
        </w:tc>
        <w:tc>
          <w:tcPr>
            <w:tcW w:w="4642" w:type="dxa"/>
          </w:tcPr>
          <w:p w:rsidR="00DC0CA4" w:rsidRDefault="00176BD7">
            <w:pPr>
              <w:widowControl w:val="0"/>
              <w:spacing w:after="0"/>
              <w:ind w:left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Based on ITU-R report M.2514, 30 MHz channel BW should be </w:t>
            </w:r>
            <w:r>
              <w:rPr>
                <w:szCs w:val="20"/>
                <w:lang w:eastAsia="zh-CN"/>
              </w:rPr>
              <w:t>considered.</w:t>
            </w:r>
          </w:p>
        </w:tc>
      </w:tr>
    </w:tbl>
    <w:p w:rsidR="00DC0CA4" w:rsidRDefault="00176BD7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evaluation results are listed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_Ref135067265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hint="eastAsia"/>
        </w:rPr>
        <w:t>Table 2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together with the </w:t>
      </w:r>
      <w:r>
        <w:t xml:space="preserve">requirements </w:t>
      </w:r>
      <w:r>
        <w:rPr>
          <w:lang w:val="en-GB"/>
        </w:rPr>
        <w:t xml:space="preserve">from </w:t>
      </w:r>
      <w:r>
        <w:rPr>
          <w:szCs w:val="21"/>
        </w:rPr>
        <w:t>Report ITU-R M.2514</w:t>
      </w:r>
      <w:r>
        <w:rPr>
          <w:szCs w:val="21"/>
        </w:rPr>
        <w:fldChar w:fldCharType="begin"/>
      </w:r>
      <w:r>
        <w:rPr>
          <w:szCs w:val="21"/>
        </w:rPr>
        <w:instrText xml:space="preserve"> REF _Ref14206 \r \h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szCs w:val="21"/>
        </w:rPr>
        <w:t>[3]</w:t>
      </w:r>
      <w:r>
        <w:rPr>
          <w:szCs w:val="21"/>
        </w:rPr>
        <w:fldChar w:fldCharType="end"/>
      </w:r>
      <w:r>
        <w:rPr>
          <w:rFonts w:eastAsia="宋体" w:hint="eastAsia"/>
          <w:lang w:eastAsia="zh-CN"/>
        </w:rPr>
        <w:t xml:space="preserve">. </w:t>
      </w:r>
    </w:p>
    <w:p w:rsidR="00DC0CA4" w:rsidRDefault="00176BD7">
      <w:pPr>
        <w:pStyle w:val="a6"/>
        <w:rPr>
          <w:lang w:val="en-US"/>
        </w:rPr>
      </w:pPr>
      <w:bookmarkStart w:id="5" w:name="_Ref135067265"/>
      <w:r>
        <w:rPr>
          <w:rFonts w:hint="eastAsia"/>
          <w:lang w:val="en-US"/>
        </w:rPr>
        <w:t xml:space="preserve">Table </w:t>
      </w:r>
      <w:r>
        <w:rPr>
          <w:rFonts w:hint="eastAsia"/>
          <w:lang w:val="en-US"/>
        </w:rPr>
        <w:fldChar w:fldCharType="begin"/>
      </w:r>
      <w:r>
        <w:rPr>
          <w:rFonts w:hint="eastAsia"/>
          <w:lang w:val="en-US"/>
        </w:rPr>
        <w:instrText xml:space="preserve"> SEQ Table \* ARABIC </w:instrText>
      </w:r>
      <w:r>
        <w:rPr>
          <w:rFonts w:hint="eastAsia"/>
          <w:lang w:val="en-US"/>
        </w:rPr>
        <w:fldChar w:fldCharType="separate"/>
      </w:r>
      <w:r>
        <w:rPr>
          <w:rFonts w:hint="eastAsia"/>
          <w:lang w:val="en-US"/>
        </w:rPr>
        <w:t>2</w:t>
      </w:r>
      <w:r>
        <w:rPr>
          <w:rFonts w:hint="eastAsia"/>
          <w:lang w:val="en-US"/>
        </w:rPr>
        <w:fldChar w:fldCharType="end"/>
      </w:r>
      <w:bookmarkEnd w:id="5"/>
      <w:r>
        <w:rPr>
          <w:rFonts w:hint="eastAsia"/>
          <w:lang w:val="en-US"/>
        </w:rPr>
        <w:t xml:space="preserve"> The peak spectral efficiency and </w:t>
      </w:r>
      <w:r>
        <w:rPr>
          <w:rFonts w:hint="eastAsia"/>
        </w:rPr>
        <w:t>peak data rate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3475"/>
        <w:gridCol w:w="1927"/>
        <w:gridCol w:w="1711"/>
      </w:tblGrid>
      <w:tr w:rsidR="00DC0CA4">
        <w:trPr>
          <w:jc w:val="center"/>
        </w:trPr>
        <w:tc>
          <w:tcPr>
            <w:tcW w:w="0" w:type="auto"/>
          </w:tcPr>
          <w:p w:rsidR="00DC0CA4" w:rsidRDefault="00176BD7">
            <w:pPr>
              <w:pStyle w:val="Tabletext"/>
              <w:keepNext/>
              <w:keepLines/>
              <w:widowControl w:val="0"/>
              <w:ind w:left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lastRenderedPageBreak/>
              <w:t>Characteristics</w:t>
            </w:r>
          </w:p>
        </w:tc>
        <w:tc>
          <w:tcPr>
            <w:tcW w:w="0" w:type="auto"/>
          </w:tcPr>
          <w:p w:rsidR="00DC0CA4" w:rsidRDefault="00176BD7">
            <w:pPr>
              <w:pStyle w:val="Tabletext"/>
              <w:keepNext/>
              <w:keepLines/>
              <w:widowControl w:val="0"/>
              <w:ind w:left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ITU requirement 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REF _Ref14206 \r \h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[3]</w:t>
            </w:r>
            <w:r>
              <w:rPr>
                <w:szCs w:val="21"/>
              </w:rPr>
              <w:fldChar w:fldCharType="end"/>
            </w:r>
          </w:p>
        </w:tc>
        <w:tc>
          <w:tcPr>
            <w:tcW w:w="1711" w:type="dxa"/>
          </w:tcPr>
          <w:p w:rsidR="00DC0CA4" w:rsidRDefault="00176BD7">
            <w:pPr>
              <w:pStyle w:val="Tabletext"/>
              <w:keepNext/>
              <w:keepLines/>
              <w:widowControl w:val="0"/>
              <w:ind w:left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OH </w:t>
            </w:r>
            <w:r>
              <w:rPr>
                <w:rFonts w:hint="eastAsia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Cs w:val="20"/>
                <w:lang w:eastAsia="zh-CN"/>
              </w:rPr>
              <w:fldChar w:fldCharType="begin"/>
            </w:r>
            <w:r>
              <w:rPr>
                <w:rFonts w:eastAsiaTheme="minorEastAsia" w:hint="eastAsia"/>
                <w:szCs w:val="20"/>
                <w:lang w:eastAsia="zh-CN"/>
              </w:rPr>
              <w:instrText xml:space="preserve"> REF _Ref9380 \r \h </w:instrText>
            </w:r>
            <w:r>
              <w:rPr>
                <w:rFonts w:eastAsiaTheme="minorEastAsia"/>
                <w:szCs w:val="20"/>
                <w:lang w:eastAsia="zh-CN"/>
              </w:rPr>
              <w:instrText xml:space="preserve"> \* MERGEFORMAT </w:instrText>
            </w:r>
            <w:r>
              <w:rPr>
                <w:rFonts w:eastAsiaTheme="minorEastAsia" w:hint="eastAsia"/>
                <w:szCs w:val="20"/>
                <w:lang w:eastAsia="zh-CN"/>
              </w:rPr>
            </w:r>
            <w:r>
              <w:rPr>
                <w:rFonts w:eastAsiaTheme="minorEastAsia" w:hint="eastAsia"/>
                <w:szCs w:val="20"/>
                <w:lang w:eastAsia="zh-CN"/>
              </w:rPr>
              <w:fldChar w:fldCharType="end"/>
            </w:r>
          </w:p>
          <w:p w:rsidR="00DC0CA4" w:rsidRDefault="00176BD7">
            <w:pPr>
              <w:pStyle w:val="Tabletext"/>
              <w:keepNext/>
              <w:keepLines/>
              <w:widowControl w:val="0"/>
              <w:ind w:left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DL: 0.14, UL:0.08</w:t>
            </w:r>
          </w:p>
        </w:tc>
      </w:tr>
      <w:tr w:rsidR="00DC0CA4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C0CA4" w:rsidRDefault="00176BD7">
            <w:pPr>
              <w:pStyle w:val="Tabletext"/>
              <w:keepNext/>
              <w:keepLines/>
              <w:widowControl w:val="0"/>
              <w:ind w:left="0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ko-KR"/>
              </w:rPr>
              <w:t>Peak spectral efficiency (DL)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[</w:t>
            </w:r>
            <w:r>
              <w:rPr>
                <w:rFonts w:eastAsia="宋体" w:hint="eastAsia"/>
                <w:lang w:eastAsia="zh-CN"/>
              </w:rPr>
              <w:t>bit/s/Hz</w:t>
            </w:r>
            <w:r>
              <w:t>]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DC0CA4" w:rsidRDefault="00176BD7">
            <w:pPr>
              <w:pStyle w:val="Tabletext"/>
              <w:keepNext/>
              <w:keepLines/>
              <w:widowControl w:val="0"/>
              <w:ind w:left="0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ko-KR"/>
              </w:rPr>
              <w:t>3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DC0CA4" w:rsidRDefault="00176BD7">
            <w:pPr>
              <w:pStyle w:val="Tabletext"/>
              <w:keepNext/>
              <w:keepLines/>
              <w:widowControl w:val="0"/>
              <w:ind w:left="0"/>
              <w:rPr>
                <w:sz w:val="20"/>
                <w:lang w:val="en-GB" w:eastAsia="ko-KR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3.486</w:t>
            </w:r>
          </w:p>
        </w:tc>
      </w:tr>
      <w:tr w:rsidR="00DC0CA4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C0CA4" w:rsidRDefault="00176BD7">
            <w:pPr>
              <w:pStyle w:val="Tabletext"/>
              <w:keepNext/>
              <w:keepLines/>
              <w:widowControl w:val="0"/>
              <w:ind w:left="0"/>
              <w:rPr>
                <w:sz w:val="20"/>
                <w:lang w:val="en-GB" w:eastAsia="ko-KR"/>
              </w:rPr>
            </w:pPr>
            <w:r>
              <w:rPr>
                <w:sz w:val="20"/>
                <w:lang w:val="en-GB" w:eastAsia="ko-KR"/>
              </w:rPr>
              <w:t>Peak spectral efficiency (UL)</w:t>
            </w:r>
            <w:r>
              <w:rPr>
                <w:rFonts w:eastAsia="宋体" w:hint="eastAsia"/>
                <w:lang w:eastAsia="zh-CN"/>
              </w:rPr>
              <w:t xml:space="preserve"> [bit/s/Hz]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DC0CA4" w:rsidRDefault="00176BD7">
            <w:pPr>
              <w:pStyle w:val="Tabletext"/>
              <w:keepNext/>
              <w:keepLines/>
              <w:widowControl w:val="0"/>
              <w:ind w:left="0"/>
              <w:rPr>
                <w:sz w:val="20"/>
                <w:lang w:val="en-GB" w:eastAsia="ko-KR"/>
              </w:rPr>
            </w:pPr>
            <w:r>
              <w:rPr>
                <w:sz w:val="20"/>
                <w:lang w:val="en-GB" w:eastAsia="ko-KR"/>
              </w:rPr>
              <w:t>1.5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DC0CA4" w:rsidRDefault="00176BD7">
            <w:pPr>
              <w:pStyle w:val="Tabletext"/>
              <w:keepNext/>
              <w:keepLines/>
              <w:widowControl w:val="0"/>
              <w:ind w:left="0"/>
              <w:rPr>
                <w:sz w:val="20"/>
                <w:lang w:eastAsia="ko-KR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1.645</w:t>
            </w:r>
          </w:p>
        </w:tc>
      </w:tr>
      <w:tr w:rsidR="00DC0CA4">
        <w:trPr>
          <w:jc w:val="center"/>
        </w:trPr>
        <w:tc>
          <w:tcPr>
            <w:tcW w:w="0" w:type="auto"/>
          </w:tcPr>
          <w:p w:rsidR="00DC0CA4" w:rsidRDefault="00176BD7">
            <w:pPr>
              <w:pStyle w:val="Tabletext"/>
              <w:keepNext/>
              <w:keepLines/>
              <w:widowControl w:val="0"/>
              <w:ind w:left="0"/>
              <w:rPr>
                <w:sz w:val="20"/>
                <w:lang w:val="en-GB" w:eastAsia="ko-KR"/>
              </w:rPr>
            </w:pPr>
            <w:r>
              <w:rPr>
                <w:sz w:val="20"/>
                <w:lang w:val="en-GB" w:eastAsia="ko-KR"/>
              </w:rPr>
              <w:t>Peak data rate (DL)</w:t>
            </w:r>
            <w:r>
              <w:rPr>
                <w:rFonts w:eastAsia="宋体" w:hint="eastAsia"/>
                <w:lang w:eastAsia="zh-CN"/>
              </w:rPr>
              <w:t xml:space="preserve"> [Mbps]</w:t>
            </w:r>
          </w:p>
        </w:tc>
        <w:tc>
          <w:tcPr>
            <w:tcW w:w="0" w:type="auto"/>
          </w:tcPr>
          <w:p w:rsidR="00DC0CA4" w:rsidRDefault="00176BD7">
            <w:pPr>
              <w:pStyle w:val="Tabletext"/>
              <w:keepNext/>
              <w:keepLines/>
              <w:widowControl w:val="0"/>
              <w:ind w:left="0"/>
              <w:rPr>
                <w:sz w:val="20"/>
                <w:lang w:val="en-GB" w:eastAsia="ko-KR"/>
              </w:rPr>
            </w:pPr>
            <w:r>
              <w:rPr>
                <w:sz w:val="20"/>
                <w:lang w:val="en-GB" w:eastAsia="ko-KR"/>
              </w:rPr>
              <w:t>70</w:t>
            </w:r>
          </w:p>
        </w:tc>
        <w:tc>
          <w:tcPr>
            <w:tcW w:w="1711" w:type="dxa"/>
          </w:tcPr>
          <w:p w:rsidR="00DC0CA4" w:rsidRDefault="00176BD7">
            <w:pPr>
              <w:pStyle w:val="Tabletext"/>
              <w:keepNext/>
              <w:keepLines/>
              <w:widowControl w:val="0"/>
              <w:ind w:left="0"/>
              <w:rPr>
                <w:sz w:val="20"/>
                <w:lang w:val="en-GB" w:eastAsia="ko-KR"/>
              </w:rPr>
            </w:pPr>
            <w:r>
              <w:rPr>
                <w:rFonts w:eastAsia="宋体" w:hint="eastAsia"/>
                <w:lang w:eastAsia="zh-CN"/>
              </w:rPr>
              <w:t>104.58</w:t>
            </w:r>
          </w:p>
        </w:tc>
      </w:tr>
      <w:tr w:rsidR="00DC0CA4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C0CA4" w:rsidRDefault="00176BD7">
            <w:pPr>
              <w:pStyle w:val="Tabletext"/>
              <w:keepNext/>
              <w:keepLines/>
              <w:widowControl w:val="0"/>
              <w:ind w:left="0"/>
              <w:rPr>
                <w:sz w:val="20"/>
                <w:lang w:val="en-GB" w:eastAsia="ko-KR"/>
              </w:rPr>
            </w:pPr>
            <w:r>
              <w:rPr>
                <w:sz w:val="20"/>
                <w:lang w:val="en-GB" w:eastAsia="ko-KR"/>
              </w:rPr>
              <w:t>Peak data rate (UL)</w:t>
            </w:r>
            <w:r>
              <w:rPr>
                <w:rFonts w:eastAsia="宋体" w:hint="eastAsia"/>
                <w:lang w:eastAsia="zh-CN"/>
              </w:rPr>
              <w:t xml:space="preserve"> [Mbps]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DC0CA4" w:rsidRDefault="00176BD7">
            <w:pPr>
              <w:pStyle w:val="Tabletext"/>
              <w:keepNext/>
              <w:keepLines/>
              <w:widowControl w:val="0"/>
              <w:ind w:left="0"/>
              <w:rPr>
                <w:sz w:val="20"/>
                <w:lang w:val="en-GB" w:eastAsia="ko-KR"/>
              </w:rPr>
            </w:pPr>
            <w:r>
              <w:rPr>
                <w:sz w:val="20"/>
                <w:lang w:val="en-GB" w:eastAsia="ko-KR"/>
              </w:rPr>
              <w:t>2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DC0CA4" w:rsidRDefault="00176BD7">
            <w:pPr>
              <w:pStyle w:val="Tabletext"/>
              <w:keepNext/>
              <w:keepLines/>
              <w:widowControl w:val="0"/>
              <w:ind w:left="0"/>
              <w:rPr>
                <w:sz w:val="20"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2.369</w:t>
            </w:r>
          </w:p>
        </w:tc>
      </w:tr>
    </w:tbl>
    <w:p w:rsidR="00DC0CA4" w:rsidRDefault="00176BD7">
      <w:pPr>
        <w:spacing w:before="120" w:line="259" w:lineRule="auto"/>
        <w:ind w:left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</w:t>
      </w:r>
      <w:r>
        <w:rPr>
          <w:rFonts w:eastAsia="宋体" w:hint="eastAsia"/>
          <w:lang w:eastAsia="zh-CN"/>
        </w:rPr>
        <w:t xml:space="preserve">is observed that the </w:t>
      </w:r>
      <w:r>
        <w:rPr>
          <w:rFonts w:hint="eastAsia"/>
        </w:rPr>
        <w:t xml:space="preserve">peak spectral </w:t>
      </w:r>
      <w:r>
        <w:rPr>
          <w:rFonts w:hint="eastAsia"/>
        </w:rPr>
        <w:t>efficiency and peak data rate</w:t>
      </w:r>
      <w:r>
        <w:rPr>
          <w:rFonts w:eastAsia="宋体" w:hint="eastAsia"/>
          <w:lang w:eastAsia="zh-CN"/>
        </w:rPr>
        <w:t xml:space="preserve"> evaluation results meet the </w:t>
      </w:r>
      <w:r>
        <w:rPr>
          <w:rFonts w:eastAsia="宋体"/>
          <w:lang w:eastAsia="zh-CN"/>
        </w:rPr>
        <w:t>ITU requirements</w:t>
      </w:r>
      <w:r>
        <w:rPr>
          <w:rFonts w:eastAsiaTheme="minorEastAsia" w:hint="eastAsia"/>
          <w:szCs w:val="24"/>
          <w:lang w:eastAsia="zh-CN"/>
        </w:rPr>
        <w:t xml:space="preserve">. </w:t>
      </w:r>
    </w:p>
    <w:p w:rsidR="00DC0CA4" w:rsidRDefault="00176BD7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1:</w:t>
      </w:r>
      <w:r>
        <w:rPr>
          <w:rFonts w:eastAsia="宋体" w:hint="eastAsia"/>
          <w:i/>
          <w:iCs/>
          <w:lang w:eastAsia="zh-CN"/>
        </w:rPr>
        <w:t xml:space="preserve"> The peak spectral efficiency and peak data rate fulfills the ITU-R requirements.</w:t>
      </w:r>
    </w:p>
    <w:p w:rsidR="00DC0CA4" w:rsidRDefault="00176BD7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>Proposal 1</w:t>
      </w:r>
      <w:r>
        <w:rPr>
          <w:rFonts w:eastAsia="宋体"/>
          <w:i/>
          <w:iCs/>
          <w:szCs w:val="20"/>
          <w:lang w:eastAsia="zh-CN"/>
        </w:rPr>
        <w:t xml:space="preserve">: </w:t>
      </w:r>
      <w:r>
        <w:rPr>
          <w:rFonts w:eastAsia="宋体" w:hint="eastAsia"/>
          <w:i/>
          <w:iCs/>
          <w:szCs w:val="20"/>
          <w:lang w:eastAsia="zh-CN"/>
        </w:rPr>
        <w:t xml:space="preserve">Capture the evaluation results of </w:t>
      </w:r>
      <w:r>
        <w:rPr>
          <w:rFonts w:eastAsia="宋体" w:hint="eastAsia"/>
          <w:i/>
          <w:iCs/>
          <w:lang w:eastAsia="zh-CN"/>
        </w:rPr>
        <w:t xml:space="preserve">peak spectral efficiency and peak data rate in </w:t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_Ref135067265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i/>
          <w:iCs/>
        </w:rPr>
        <w:t>Table 2</w:t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 w:hint="eastAsia"/>
          <w:i/>
          <w:iCs/>
          <w:lang w:eastAsia="zh-CN"/>
        </w:rPr>
        <w:t xml:space="preserve"> into the TR.</w:t>
      </w:r>
    </w:p>
    <w:p w:rsidR="00DC0CA4" w:rsidRDefault="00176BD7">
      <w:pPr>
        <w:pStyle w:val="2"/>
        <w:widowControl w:val="0"/>
        <w:numPr>
          <w:ilvl w:val="1"/>
          <w:numId w:val="1"/>
        </w:numPr>
        <w:tabs>
          <w:tab w:val="left" w:pos="432"/>
          <w:tab w:val="left" w:pos="576"/>
        </w:tabs>
        <w:spacing w:before="0" w:after="0" w:line="416" w:lineRule="auto"/>
        <w:ind w:left="578" w:hanging="578"/>
        <w:rPr>
          <w:b/>
          <w:sz w:val="20"/>
          <w:szCs w:val="20"/>
        </w:rPr>
      </w:pPr>
      <w:r>
        <w:rPr>
          <w:rFonts w:eastAsia="宋体" w:hint="eastAsia"/>
          <w:b/>
          <w:sz w:val="20"/>
          <w:szCs w:val="20"/>
        </w:rPr>
        <w:t>Spectral efficiency</w:t>
      </w:r>
    </w:p>
    <w:p w:rsidR="00DC0CA4" w:rsidRDefault="00176BD7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simulation assumptions are provided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_Ref1706 \r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[2]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. For clarity, the simulation settings are also provided below together with the simulation results. </w:t>
      </w:r>
    </w:p>
    <w:p w:rsidR="00DC0CA4" w:rsidRDefault="00176BD7">
      <w:pPr>
        <w:jc w:val="center"/>
      </w:pPr>
      <w:bookmarkStart w:id="6" w:name="_Ref19725"/>
      <w:r>
        <w:rPr>
          <w:b/>
          <w:bCs/>
        </w:rPr>
        <w:t xml:space="preserve">Table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Table \* ARABIC </w:instrText>
      </w:r>
      <w:r>
        <w:rPr>
          <w:b/>
          <w:bCs/>
        </w:rPr>
        <w:fldChar w:fldCharType="separate"/>
      </w:r>
      <w:r>
        <w:rPr>
          <w:b/>
          <w:bCs/>
        </w:rPr>
        <w:t>3</w:t>
      </w:r>
      <w:r>
        <w:rPr>
          <w:b/>
          <w:bCs/>
        </w:rPr>
        <w:fldChar w:fldCharType="end"/>
      </w:r>
      <w:bookmarkEnd w:id="6"/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</w:rPr>
        <w:t>Parameter assum</w:t>
      </w:r>
      <w:r>
        <w:rPr>
          <w:b/>
          <w:bCs/>
        </w:rPr>
        <w:t>p</w:t>
      </w:r>
      <w:r>
        <w:rPr>
          <w:rFonts w:hint="eastAsia"/>
          <w:b/>
          <w:bCs/>
        </w:rPr>
        <w:t xml:space="preserve">tion for system-level simulation </w:t>
      </w:r>
      <w:r>
        <w:rPr>
          <w:b/>
          <w:bCs/>
        </w:rPr>
        <w:t xml:space="preserve">with </w:t>
      </w:r>
      <w:r>
        <w:rPr>
          <w:rFonts w:hint="eastAsia"/>
          <w:b/>
          <w:bCs/>
        </w:rPr>
        <w:t>additiona</w:t>
      </w:r>
      <w:r>
        <w:rPr>
          <w:rFonts w:hint="eastAsia"/>
          <w:b/>
          <w:bCs/>
        </w:rPr>
        <w:t>l</w:t>
      </w:r>
      <w:r>
        <w:rPr>
          <w:b/>
          <w:bCs/>
        </w:rPr>
        <w:t xml:space="preserve"> parameters (marked in yellow)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4070"/>
        <w:gridCol w:w="5079"/>
      </w:tblGrid>
      <w:tr w:rsidR="00DC0CA4">
        <w:tc>
          <w:tcPr>
            <w:tcW w:w="4070" w:type="dxa"/>
            <w:vAlign w:val="center"/>
          </w:tcPr>
          <w:p w:rsidR="00DC0CA4" w:rsidRDefault="00176BD7">
            <w:pPr>
              <w:pStyle w:val="TAC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</w:rPr>
              <w:t>Satellite orbit</w:t>
            </w:r>
          </w:p>
        </w:tc>
        <w:tc>
          <w:tcPr>
            <w:tcW w:w="4952" w:type="dxa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</w:rPr>
              <w:t>LEO-600</w:t>
            </w:r>
          </w:p>
        </w:tc>
      </w:tr>
      <w:tr w:rsidR="00DC0CA4">
        <w:tc>
          <w:tcPr>
            <w:tcW w:w="4070" w:type="dxa"/>
            <w:vAlign w:val="center"/>
          </w:tcPr>
          <w:p w:rsidR="00DC0CA4" w:rsidRDefault="00176BD7">
            <w:pPr>
              <w:pStyle w:val="TAC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</w:rPr>
              <w:t>Satellite altitude</w:t>
            </w:r>
          </w:p>
        </w:tc>
        <w:tc>
          <w:tcPr>
            <w:tcW w:w="4952" w:type="dxa"/>
            <w:vAlign w:val="center"/>
          </w:tcPr>
          <w:p w:rsidR="00DC0CA4" w:rsidRDefault="00176BD7">
            <w:pPr>
              <w:pStyle w:val="TAC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</w:rPr>
              <w:t>600 km</w:t>
            </w:r>
          </w:p>
        </w:tc>
      </w:tr>
      <w:tr w:rsidR="00DC0CA4">
        <w:tc>
          <w:tcPr>
            <w:tcW w:w="4070" w:type="dxa"/>
            <w:vAlign w:val="center"/>
          </w:tcPr>
          <w:p w:rsidR="00DC0CA4" w:rsidRDefault="00176BD7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Satellite antenna pattern</w:t>
            </w:r>
          </w:p>
        </w:tc>
        <w:tc>
          <w:tcPr>
            <w:tcW w:w="4952" w:type="dxa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Section 6.4.1 in </w:t>
            </w:r>
            <w:r>
              <w:rPr>
                <w:rFonts w:ascii="Times New Roman" w:eastAsia="宋体" w:hAnsi="Times New Roman"/>
                <w:sz w:val="20"/>
                <w:lang w:val="en-US" w:eastAsia="zh-CN"/>
              </w:rPr>
              <w:t>38.821</w:t>
            </w:r>
          </w:p>
        </w:tc>
      </w:tr>
      <w:tr w:rsidR="00DC0CA4">
        <w:tc>
          <w:tcPr>
            <w:tcW w:w="4070" w:type="dxa"/>
            <w:vAlign w:val="center"/>
          </w:tcPr>
          <w:p w:rsidR="00DC0CA4" w:rsidRDefault="00176BD7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Satellite antenna polarization</w:t>
            </w:r>
          </w:p>
        </w:tc>
        <w:tc>
          <w:tcPr>
            <w:tcW w:w="4952" w:type="dxa"/>
            <w:vAlign w:val="center"/>
          </w:tcPr>
          <w:p w:rsidR="00DC0CA4" w:rsidRDefault="00176BD7">
            <w:pPr>
              <w:pStyle w:val="TAC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Circle </w:t>
            </w:r>
          </w:p>
        </w:tc>
      </w:tr>
      <w:tr w:rsidR="00DC0CA4">
        <w:tc>
          <w:tcPr>
            <w:tcW w:w="4070" w:type="dxa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Satellite antenna number</w:t>
            </w:r>
          </w:p>
        </w:tc>
        <w:tc>
          <w:tcPr>
            <w:tcW w:w="4952" w:type="dxa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1 Tx / 1 Rx per beam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eastAsia="zh-CN"/>
              </w:rPr>
              <w:t>3 dB beam width</w:t>
            </w:r>
          </w:p>
        </w:tc>
        <w:tc>
          <w:tcPr>
            <w:tcW w:w="4952" w:type="dxa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eastAsia="zh-CN"/>
              </w:rPr>
              <w:t>4.41 degrees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eastAsia="zh-CN"/>
              </w:rPr>
              <w:t>Satellite EIRP density</w:t>
            </w:r>
          </w:p>
        </w:tc>
        <w:tc>
          <w:tcPr>
            <w:tcW w:w="4952" w:type="dxa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34 </w:t>
            </w:r>
            <w:proofErr w:type="spellStart"/>
            <w:r>
              <w:rPr>
                <w:rFonts w:ascii="Times New Roman" w:eastAsia="宋体" w:hAnsi="Times New Roman"/>
                <w:sz w:val="20"/>
                <w:lang w:eastAsia="zh-CN"/>
              </w:rPr>
              <w:t>dBW</w:t>
            </w:r>
            <w:proofErr w:type="spellEnd"/>
            <w:r>
              <w:rPr>
                <w:rFonts w:ascii="Times New Roman" w:eastAsia="宋体" w:hAnsi="Times New Roman"/>
                <w:sz w:val="20"/>
                <w:lang w:eastAsia="zh-CN"/>
              </w:rPr>
              <w:t>/MHz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eastAsia="zh-CN"/>
              </w:rPr>
              <w:t>Satellite antenna gain</w:t>
            </w:r>
          </w:p>
        </w:tc>
        <w:tc>
          <w:tcPr>
            <w:tcW w:w="4952" w:type="dxa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30 </w:t>
            </w:r>
            <w:proofErr w:type="spellStart"/>
            <w:r>
              <w:rPr>
                <w:rFonts w:ascii="Times New Roman" w:eastAsia="宋体" w:hAnsi="Times New Roman"/>
                <w:sz w:val="20"/>
                <w:lang w:eastAsia="zh-CN"/>
              </w:rPr>
              <w:t>dBi</w:t>
            </w:r>
            <w:proofErr w:type="spellEnd"/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eastAsia="zh-CN"/>
              </w:rPr>
              <w:t>Satellite G/T</w:t>
            </w:r>
          </w:p>
        </w:tc>
        <w:tc>
          <w:tcPr>
            <w:tcW w:w="4952" w:type="dxa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eastAsia="zh-CN"/>
              </w:rPr>
              <w:t>1.1 dB/K</w:t>
            </w:r>
          </w:p>
        </w:tc>
      </w:tr>
      <w:tr w:rsidR="00DC0CA4">
        <w:tc>
          <w:tcPr>
            <w:tcW w:w="4070" w:type="dxa"/>
            <w:vAlign w:val="center"/>
          </w:tcPr>
          <w:p w:rsidR="00DC0CA4" w:rsidRDefault="00176BD7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</w:rPr>
              <w:t>Central beam cent</w:t>
            </w:r>
            <w:proofErr w:type="spellStart"/>
            <w:r>
              <w:rPr>
                <w:rFonts w:ascii="Times New Roman" w:eastAsia="宋体" w:hAnsi="Times New Roman"/>
                <w:sz w:val="20"/>
                <w:lang w:val="en-US" w:eastAsia="zh-CN"/>
              </w:rPr>
              <w:t>er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elevation</w:t>
            </w:r>
          </w:p>
        </w:tc>
        <w:tc>
          <w:tcPr>
            <w:tcW w:w="4952" w:type="dxa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90 deg</w:t>
            </w:r>
          </w:p>
        </w:tc>
      </w:tr>
      <w:tr w:rsidR="00DC0CA4">
        <w:tc>
          <w:tcPr>
            <w:tcW w:w="4070" w:type="dxa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  <w:t xml:space="preserve">UE </w:t>
            </w:r>
            <w:proofErr w:type="spellStart"/>
            <w:r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  <w:t>anntenna</w:t>
            </w:r>
            <w:proofErr w:type="spellEnd"/>
            <w:r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  <w:t xml:space="preserve"> type</w:t>
            </w:r>
          </w:p>
        </w:tc>
        <w:tc>
          <w:tcPr>
            <w:tcW w:w="4952" w:type="dxa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  <w:t>Handheld, (1,1,2) with omni-directional antenna element</w:t>
            </w:r>
          </w:p>
        </w:tc>
      </w:tr>
      <w:tr w:rsidR="00DC0CA4">
        <w:tc>
          <w:tcPr>
            <w:tcW w:w="4070" w:type="dxa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UE antenna polarization</w:t>
            </w:r>
          </w:p>
        </w:tc>
        <w:tc>
          <w:tcPr>
            <w:tcW w:w="4952" w:type="dxa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Linear: +/- 45deg X-pol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C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UE </w:t>
            </w:r>
            <w:r>
              <w:rPr>
                <w:rFonts w:ascii="Times New Roman" w:hAnsi="Times New Roman"/>
                <w:sz w:val="20"/>
              </w:rPr>
              <w:t xml:space="preserve">Rx Antenna gain </w:t>
            </w:r>
          </w:p>
        </w:tc>
        <w:tc>
          <w:tcPr>
            <w:tcW w:w="4952" w:type="dxa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0 </w:t>
            </w:r>
            <w:proofErr w:type="spellStart"/>
            <w:r>
              <w:rPr>
                <w:rFonts w:ascii="Times New Roman" w:eastAsia="宋体" w:hAnsi="Times New Roman"/>
                <w:sz w:val="20"/>
                <w:lang w:val="en-US" w:eastAsia="zh-CN"/>
              </w:rPr>
              <w:t>dBi</w:t>
            </w:r>
            <w:proofErr w:type="spellEnd"/>
          </w:p>
        </w:tc>
      </w:tr>
      <w:tr w:rsidR="00DC0CA4">
        <w:tc>
          <w:tcPr>
            <w:tcW w:w="0" w:type="auto"/>
          </w:tcPr>
          <w:p w:rsidR="00DC0CA4" w:rsidRDefault="00176BD7">
            <w:pPr>
              <w:pStyle w:val="TAC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UE a</w:t>
            </w:r>
            <w:proofErr w:type="spellStart"/>
            <w:r>
              <w:rPr>
                <w:rFonts w:ascii="Times New Roman" w:hAnsi="Times New Roman"/>
                <w:sz w:val="20"/>
              </w:rPr>
              <w:t>ntenna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temperature</w:t>
            </w:r>
          </w:p>
        </w:tc>
        <w:tc>
          <w:tcPr>
            <w:tcW w:w="0" w:type="auto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290 K</w:t>
            </w:r>
          </w:p>
        </w:tc>
      </w:tr>
      <w:tr w:rsidR="00DC0CA4">
        <w:tc>
          <w:tcPr>
            <w:tcW w:w="0" w:type="auto"/>
          </w:tcPr>
          <w:p w:rsidR="00DC0CA4" w:rsidRDefault="00176BD7">
            <w:pPr>
              <w:pStyle w:val="TAC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UE n</w:t>
            </w:r>
            <w:proofErr w:type="spellStart"/>
            <w:r>
              <w:rPr>
                <w:rFonts w:ascii="Times New Roman" w:hAnsi="Times New Roman"/>
                <w:sz w:val="20"/>
              </w:rPr>
              <w:t>oise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figure</w:t>
            </w:r>
          </w:p>
        </w:tc>
        <w:tc>
          <w:tcPr>
            <w:tcW w:w="0" w:type="auto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7 dB</w:t>
            </w:r>
          </w:p>
        </w:tc>
      </w:tr>
      <w:tr w:rsidR="00DC0CA4">
        <w:tc>
          <w:tcPr>
            <w:tcW w:w="0" w:type="auto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FRF</w:t>
            </w:r>
          </w:p>
        </w:tc>
        <w:tc>
          <w:tcPr>
            <w:tcW w:w="0" w:type="auto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3</w:t>
            </w: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eastAsia="宋体" w:hAnsi="Times New Roman"/>
                <w:sz w:val="20"/>
                <w:highlight w:val="yellow"/>
                <w:lang w:val="en-US" w:eastAsia="zh-CN"/>
              </w:rPr>
              <w:t>or 4 (with 2 polarization reuse and 2 frequency reuse)</w:t>
            </w:r>
          </w:p>
        </w:tc>
      </w:tr>
      <w:tr w:rsidR="00DC0CA4">
        <w:tc>
          <w:tcPr>
            <w:tcW w:w="0" w:type="auto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Carrier frequency</w:t>
            </w:r>
          </w:p>
        </w:tc>
        <w:tc>
          <w:tcPr>
            <w:tcW w:w="0" w:type="auto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2 GHz</w:t>
            </w:r>
          </w:p>
        </w:tc>
      </w:tr>
      <w:tr w:rsidR="00DC0CA4">
        <w:tc>
          <w:tcPr>
            <w:tcW w:w="0" w:type="auto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  <w:t>SCS</w:t>
            </w:r>
          </w:p>
        </w:tc>
        <w:tc>
          <w:tcPr>
            <w:tcW w:w="0" w:type="auto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  <w:t>15 kHz</w:t>
            </w:r>
          </w:p>
        </w:tc>
      </w:tr>
      <w:tr w:rsidR="00DC0CA4">
        <w:tc>
          <w:tcPr>
            <w:tcW w:w="0" w:type="auto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  <w:t>Channel bandwidth</w:t>
            </w:r>
          </w:p>
        </w:tc>
        <w:tc>
          <w:tcPr>
            <w:tcW w:w="0" w:type="auto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  <w:t>30 MHz</w:t>
            </w:r>
          </w:p>
        </w:tc>
      </w:tr>
      <w:tr w:rsidR="00DC0CA4">
        <w:tc>
          <w:tcPr>
            <w:tcW w:w="0" w:type="auto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  <w:t>Scenario</w:t>
            </w:r>
          </w:p>
        </w:tc>
        <w:tc>
          <w:tcPr>
            <w:tcW w:w="0" w:type="auto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  <w:t>Rural</w:t>
            </w:r>
            <w:r>
              <w:rPr>
                <w:rFonts w:ascii="Times New Roman" w:eastAsia="宋体" w:hAnsi="Times New Roman" w:hint="eastAsia"/>
                <w:kern w:val="2"/>
                <w:sz w:val="20"/>
                <w:lang w:val="en-US" w:eastAsia="zh-CN"/>
              </w:rPr>
              <w:t>-</w:t>
            </w:r>
            <w:proofErr w:type="spellStart"/>
            <w:r>
              <w:rPr>
                <w:rFonts w:ascii="Times New Roman" w:eastAsia="宋体" w:hAnsi="Times New Roman" w:hint="eastAsia"/>
                <w:kern w:val="2"/>
                <w:sz w:val="20"/>
                <w:lang w:val="en-US" w:eastAsia="zh-CN"/>
              </w:rPr>
              <w:t>eMBB</w:t>
            </w:r>
            <w:proofErr w:type="spellEnd"/>
            <w:r>
              <w:rPr>
                <w:rFonts w:ascii="Times New Roman" w:eastAsia="宋体" w:hAnsi="Times New Roman" w:hint="eastAsia"/>
                <w:kern w:val="2"/>
                <w:sz w:val="20"/>
                <w:lang w:val="en-US" w:eastAsia="zh-CN"/>
              </w:rPr>
              <w:t>-s</w:t>
            </w:r>
          </w:p>
        </w:tc>
      </w:tr>
      <w:tr w:rsidR="00DC0CA4">
        <w:tc>
          <w:tcPr>
            <w:tcW w:w="0" w:type="auto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  <w:t>UE deployment</w:t>
            </w:r>
          </w:p>
        </w:tc>
        <w:tc>
          <w:tcPr>
            <w:tcW w:w="0" w:type="auto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  <w:t xml:space="preserve">100% outdoor and </w:t>
            </w:r>
            <w:r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  <w:t>uniformly distributed over the area</w:t>
            </w:r>
          </w:p>
        </w:tc>
      </w:tr>
      <w:tr w:rsidR="00DC0CA4">
        <w:tc>
          <w:tcPr>
            <w:tcW w:w="0" w:type="auto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  <w:t>LOS</w:t>
            </w:r>
            <w:r>
              <w:rPr>
                <w:rFonts w:ascii="Times New Roman" w:eastAsia="宋体" w:hAnsi="Times New Roman" w:hint="eastAsia"/>
                <w:kern w:val="2"/>
                <w:sz w:val="20"/>
                <w:lang w:val="en-US" w:eastAsia="zh-CN"/>
              </w:rPr>
              <w:t xml:space="preserve"> condition</w:t>
            </w:r>
          </w:p>
        </w:tc>
        <w:tc>
          <w:tcPr>
            <w:tcW w:w="0" w:type="auto"/>
            <w:vAlign w:val="center"/>
          </w:tcPr>
          <w:p w:rsidR="00DC0CA4" w:rsidRDefault="00176BD7">
            <w:pPr>
              <w:pStyle w:val="TAC"/>
              <w:rPr>
                <w:rFonts w:ascii="Times New Roman" w:eastAsia="宋体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kern w:val="2"/>
                <w:sz w:val="20"/>
                <w:highlight w:val="yellow"/>
                <w:lang w:val="en-US" w:eastAsia="zh-CN"/>
              </w:rPr>
              <w:t>100% LOS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bletext"/>
              <w:ind w:left="0"/>
              <w:jc w:val="center"/>
              <w:rPr>
                <w:rFonts w:eastAsia="宋体"/>
                <w:kern w:val="2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val="en-GB"/>
              </w:rPr>
              <w:t xml:space="preserve">Spot beam pattern </w:t>
            </w:r>
            <w:r>
              <w:rPr>
                <w:rFonts w:eastAsia="宋体"/>
                <w:sz w:val="20"/>
                <w:szCs w:val="20"/>
                <w:lang w:eastAsia="zh-CN"/>
              </w:rPr>
              <w:t>and frequency reuse factor</w:t>
            </w:r>
          </w:p>
        </w:tc>
        <w:tc>
          <w:tcPr>
            <w:tcW w:w="4952" w:type="dxa"/>
          </w:tcPr>
          <w:p w:rsidR="00DC0CA4" w:rsidRDefault="00176BD7">
            <w:pPr>
              <w:pStyle w:val="Tabletext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val="en-GB"/>
              </w:rPr>
              <w:t xml:space="preserve">Hexagonal pattern, 19 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inner </w:t>
            </w:r>
            <w:r>
              <w:rPr>
                <w:sz w:val="20"/>
                <w:szCs w:val="20"/>
                <w:lang w:val="en-GB"/>
              </w:rPr>
              <w:t>beams</w:t>
            </w:r>
            <w:r>
              <w:rPr>
                <w:rFonts w:eastAsia="宋体"/>
                <w:sz w:val="20"/>
                <w:szCs w:val="20"/>
                <w:lang w:eastAsia="zh-CN"/>
              </w:rPr>
              <w:t>,</w:t>
            </w:r>
          </w:p>
          <w:p w:rsidR="00DC0CA4" w:rsidRDefault="00176BD7">
            <w:pPr>
              <w:pStyle w:val="Tabletext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Total beams: 61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/>
                <w:sz w:val="20"/>
                <w:szCs w:val="20"/>
                <w:lang w:eastAsia="zh-CN"/>
              </w:rPr>
              <w:t>beams for FRF=1,</w:t>
            </w:r>
          </w:p>
          <w:p w:rsidR="00DC0CA4" w:rsidRDefault="00176BD7">
            <w:pPr>
              <w:pStyle w:val="Tabletext"/>
              <w:jc w:val="center"/>
              <w:rPr>
                <w:rFonts w:eastAsia="宋体"/>
                <w:kern w:val="2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          </w:t>
            </w:r>
            <w:r>
              <w:rPr>
                <w:sz w:val="20"/>
                <w:szCs w:val="20"/>
                <w:lang w:eastAsia="zh-CN"/>
              </w:rPr>
              <w:t xml:space="preserve">  </w:t>
            </w:r>
            <w:r>
              <w:rPr>
                <w:rFonts w:eastAsia="宋体"/>
                <w:sz w:val="20"/>
                <w:szCs w:val="20"/>
                <w:lang w:eastAsia="zh-CN"/>
              </w:rPr>
              <w:t>127 beams for FRF=3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and FRF=4</w:t>
            </w:r>
            <w:r>
              <w:rPr>
                <w:rFonts w:eastAsia="宋体"/>
                <w:sz w:val="20"/>
                <w:szCs w:val="20"/>
                <w:lang w:eastAsia="zh-CN"/>
              </w:rPr>
              <w:t>.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bletext"/>
              <w:ind w:left="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UE density</w:t>
            </w:r>
          </w:p>
        </w:tc>
        <w:tc>
          <w:tcPr>
            <w:tcW w:w="4952" w:type="dxa"/>
          </w:tcPr>
          <w:p w:rsidR="00DC0CA4" w:rsidRDefault="00176BD7">
            <w:pPr>
              <w:pStyle w:val="Tabletext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10 UEs per beam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bletext"/>
              <w:ind w:left="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UE mobility </w:t>
            </w:r>
          </w:p>
        </w:tc>
        <w:tc>
          <w:tcPr>
            <w:tcW w:w="4952" w:type="dxa"/>
          </w:tcPr>
          <w:p w:rsidR="00DC0CA4" w:rsidRDefault="00176BD7">
            <w:pPr>
              <w:pStyle w:val="Tabletext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 (Stationary)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Satellite mobility</w:t>
            </w:r>
          </w:p>
        </w:tc>
        <w:tc>
          <w:tcPr>
            <w:tcW w:w="4952" w:type="dxa"/>
          </w:tcPr>
          <w:p w:rsidR="00DC0CA4" w:rsidRDefault="00176BD7">
            <w:pPr>
              <w:pStyle w:val="Tabletext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  <w:p w:rsidR="00DC0CA4" w:rsidRDefault="00176BD7">
            <w:pPr>
              <w:pStyle w:val="Tabletext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(Doppler spread is assumed to be compensated)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lastRenderedPageBreak/>
              <w:t>Large scale channel model</w:t>
            </w:r>
          </w:p>
        </w:tc>
        <w:tc>
          <w:tcPr>
            <w:tcW w:w="4952" w:type="dxa"/>
          </w:tcPr>
          <w:p w:rsidR="00DC0CA4" w:rsidRDefault="00176BD7">
            <w:pPr>
              <w:pStyle w:val="Tabletext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 large scale model of Section 6.6 in 38.811 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Small scale channel model</w:t>
            </w:r>
          </w:p>
        </w:tc>
        <w:tc>
          <w:tcPr>
            <w:tcW w:w="4952" w:type="dxa"/>
          </w:tcPr>
          <w:p w:rsidR="00DC0CA4" w:rsidRDefault="00176BD7">
            <w:pPr>
              <w:pStyle w:val="Tabletext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highlight w:val="yellow"/>
                <w:lang w:eastAsia="zh-CN"/>
              </w:rPr>
              <w:t xml:space="preserve">Frequency selective fading model of Section 6.7.2 in 38.811 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Handover margin</w:t>
            </w:r>
          </w:p>
        </w:tc>
        <w:tc>
          <w:tcPr>
            <w:tcW w:w="4952" w:type="dxa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0dB</w:t>
            </w:r>
          </w:p>
          <w:p w:rsidR="00DC0CA4" w:rsidRDefault="00DC0CA4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UE attachment</w:t>
            </w:r>
          </w:p>
        </w:tc>
        <w:tc>
          <w:tcPr>
            <w:tcW w:w="4952" w:type="dxa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RSRP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Traffic model</w:t>
            </w:r>
          </w:p>
        </w:tc>
        <w:tc>
          <w:tcPr>
            <w:tcW w:w="4952" w:type="dxa"/>
          </w:tcPr>
          <w:p w:rsidR="00DC0CA4" w:rsidRDefault="00176BD7">
            <w:pPr>
              <w:pStyle w:val="Tabletext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Full-buffer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Scheduling scheme</w:t>
            </w:r>
          </w:p>
        </w:tc>
        <w:tc>
          <w:tcPr>
            <w:tcW w:w="4952" w:type="dxa"/>
          </w:tcPr>
          <w:p w:rsidR="00DC0CA4" w:rsidRDefault="00176BD7">
            <w:pPr>
              <w:pStyle w:val="Tabletext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PF and SU-MIMO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Receiver type</w:t>
            </w:r>
          </w:p>
        </w:tc>
        <w:tc>
          <w:tcPr>
            <w:tcW w:w="4952" w:type="dxa"/>
          </w:tcPr>
          <w:p w:rsidR="00DC0CA4" w:rsidRDefault="00176BD7">
            <w:pPr>
              <w:pStyle w:val="Tabletext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MMSE-IRC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Channel estimation</w:t>
            </w:r>
          </w:p>
        </w:tc>
        <w:tc>
          <w:tcPr>
            <w:tcW w:w="4952" w:type="dxa"/>
          </w:tcPr>
          <w:p w:rsidR="00DC0CA4" w:rsidRDefault="00176BD7">
            <w:pPr>
              <w:pStyle w:val="Tabletext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Realistic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CQI feedback</w:t>
            </w:r>
          </w:p>
        </w:tc>
        <w:tc>
          <w:tcPr>
            <w:tcW w:w="4952" w:type="dxa"/>
          </w:tcPr>
          <w:p w:rsidR="00DC0CA4" w:rsidRDefault="00176BD7">
            <w:pPr>
              <w:pStyle w:val="Tabletext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20 </w:t>
            </w:r>
            <w:proofErr w:type="spellStart"/>
            <w:r>
              <w:rPr>
                <w:sz w:val="20"/>
                <w:szCs w:val="20"/>
                <w:lang w:eastAsia="zh-CN"/>
              </w:rPr>
              <w:t>ms</w:t>
            </w:r>
            <w:proofErr w:type="spellEnd"/>
            <w:r>
              <w:rPr>
                <w:sz w:val="20"/>
                <w:szCs w:val="20"/>
                <w:lang w:eastAsia="zh-CN"/>
              </w:rPr>
              <w:t xml:space="preserve"> periodicity</w:t>
            </w:r>
          </w:p>
        </w:tc>
      </w:tr>
      <w:tr w:rsidR="00DC0CA4">
        <w:tc>
          <w:tcPr>
            <w:tcW w:w="4070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Frequency offset</w:t>
            </w:r>
          </w:p>
        </w:tc>
        <w:tc>
          <w:tcPr>
            <w:tcW w:w="4952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0ppm</w:t>
            </w:r>
          </w:p>
        </w:tc>
      </w:tr>
      <w:tr w:rsidR="00DC0CA4">
        <w:tc>
          <w:tcPr>
            <w:tcW w:w="4070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Frequency drift</w:t>
            </w:r>
          </w:p>
        </w:tc>
        <w:tc>
          <w:tcPr>
            <w:tcW w:w="4952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0ppm</w:t>
            </w:r>
          </w:p>
        </w:tc>
      </w:tr>
      <w:tr w:rsidR="00DC0CA4">
        <w:tc>
          <w:tcPr>
            <w:tcW w:w="4070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DL CSI measurement</w:t>
            </w:r>
          </w:p>
        </w:tc>
        <w:tc>
          <w:tcPr>
            <w:tcW w:w="4952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CQI only (1 layer / 1-port CSI-RS)</w:t>
            </w:r>
          </w:p>
        </w:tc>
      </w:tr>
      <w:tr w:rsidR="00DC0CA4">
        <w:tc>
          <w:tcPr>
            <w:tcW w:w="4070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PRB bundling</w:t>
            </w:r>
          </w:p>
        </w:tc>
        <w:tc>
          <w:tcPr>
            <w:tcW w:w="4952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wideband</w:t>
            </w:r>
          </w:p>
        </w:tc>
      </w:tr>
      <w:tr w:rsidR="00DC0CA4">
        <w:tc>
          <w:tcPr>
            <w:tcW w:w="4070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Codeword (CW)</w:t>
            </w:r>
          </w:p>
        </w:tc>
        <w:tc>
          <w:tcPr>
            <w:tcW w:w="4952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SCW</w:t>
            </w:r>
          </w:p>
        </w:tc>
      </w:tr>
      <w:tr w:rsidR="00DC0CA4">
        <w:tc>
          <w:tcPr>
            <w:tcW w:w="4070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Transmission scheme</w:t>
            </w:r>
          </w:p>
        </w:tc>
        <w:tc>
          <w:tcPr>
            <w:tcW w:w="4952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One layer</w:t>
            </w:r>
          </w:p>
        </w:tc>
      </w:tr>
      <w:tr w:rsidR="00DC0CA4">
        <w:tc>
          <w:tcPr>
            <w:tcW w:w="4070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Round trip time (RTT)</w:t>
            </w:r>
          </w:p>
        </w:tc>
        <w:tc>
          <w:tcPr>
            <w:tcW w:w="4952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highlight w:val="yellow"/>
                <w:lang w:eastAsia="zh-CN"/>
              </w:rPr>
              <w:t xml:space="preserve">16.88~17.34 </w:t>
            </w:r>
            <w:proofErr w:type="spellStart"/>
            <w:r>
              <w:rPr>
                <w:rFonts w:hint="eastAsia"/>
                <w:sz w:val="20"/>
                <w:szCs w:val="20"/>
                <w:highlight w:val="yellow"/>
                <w:lang w:eastAsia="zh-CN"/>
              </w:rPr>
              <w:t>ms</w:t>
            </w:r>
            <w:proofErr w:type="spellEnd"/>
          </w:p>
        </w:tc>
      </w:tr>
      <w:tr w:rsidR="00DC0CA4">
        <w:tc>
          <w:tcPr>
            <w:tcW w:w="4070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Number of HARQ processes</w:t>
            </w:r>
          </w:p>
        </w:tc>
        <w:tc>
          <w:tcPr>
            <w:tcW w:w="4952" w:type="dxa"/>
            <w:vAlign w:val="bottom"/>
          </w:tcPr>
          <w:p w:rsidR="00DC0CA4" w:rsidRDefault="00176BD7">
            <w:pPr>
              <w:spacing w:after="0" w:line="240" w:lineRule="auto"/>
              <w:jc w:val="center"/>
              <w:rPr>
                <w:rFonts w:eastAsia="宋体"/>
                <w:color w:val="000000"/>
                <w:szCs w:val="20"/>
                <w:highlight w:val="yellow"/>
                <w:lang w:eastAsia="zh-CN"/>
              </w:rPr>
            </w:pPr>
            <w:r>
              <w:rPr>
                <w:rFonts w:eastAsia="宋体" w:hint="eastAsia"/>
                <w:color w:val="000000"/>
                <w:szCs w:val="20"/>
                <w:highlight w:val="yellow"/>
                <w:lang w:eastAsia="zh-CN"/>
              </w:rPr>
              <w:t>32</w:t>
            </w:r>
            <w:r>
              <w:rPr>
                <w:rFonts w:eastAsia="宋体"/>
                <w:color w:val="000000"/>
                <w:szCs w:val="20"/>
                <w:highlight w:val="yellow"/>
                <w:lang w:eastAsia="zh-CN"/>
              </w:rPr>
              <w:t xml:space="preserve"> (</w:t>
            </w:r>
            <w:r>
              <w:rPr>
                <w:color w:val="000000"/>
                <w:szCs w:val="20"/>
                <w:highlight w:val="yellow"/>
              </w:rPr>
              <w:t>Up to 32</w:t>
            </w:r>
            <w:r>
              <w:rPr>
                <w:rFonts w:eastAsia="宋体"/>
                <w:color w:val="000000"/>
                <w:szCs w:val="20"/>
                <w:highlight w:val="yellow"/>
                <w:lang w:eastAsia="zh-CN"/>
              </w:rPr>
              <w:t>)</w:t>
            </w:r>
          </w:p>
        </w:tc>
      </w:tr>
      <w:tr w:rsidR="00DC0CA4">
        <w:tc>
          <w:tcPr>
            <w:tcW w:w="4070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HARQ-ACK delay</w:t>
            </w:r>
          </w:p>
        </w:tc>
        <w:tc>
          <w:tcPr>
            <w:tcW w:w="4952" w:type="dxa"/>
            <w:vAlign w:val="bottom"/>
          </w:tcPr>
          <w:p w:rsidR="00DC0CA4" w:rsidRDefault="00176BD7">
            <w:pPr>
              <w:spacing w:after="0" w:line="240" w:lineRule="auto"/>
              <w:jc w:val="center"/>
              <w:rPr>
                <w:rFonts w:eastAsia="宋体"/>
                <w:color w:val="000000"/>
                <w:szCs w:val="20"/>
                <w:lang w:eastAsia="zh-CN"/>
              </w:rPr>
            </w:pPr>
            <w:r>
              <w:rPr>
                <w:color w:val="000000"/>
                <w:szCs w:val="20"/>
              </w:rPr>
              <w:t>N+4</w:t>
            </w:r>
            <w:r>
              <w:rPr>
                <w:rFonts w:eastAsia="宋体"/>
                <w:color w:val="000000"/>
                <w:szCs w:val="20"/>
                <w:lang w:eastAsia="zh-CN"/>
              </w:rPr>
              <w:t xml:space="preserve"> (</w:t>
            </w:r>
            <w:r>
              <w:rPr>
                <w:rFonts w:eastAsia="宋体"/>
                <w:color w:val="000000"/>
                <w:szCs w:val="20"/>
                <w:highlight w:val="yellow"/>
                <w:lang w:eastAsia="zh-CN"/>
              </w:rPr>
              <w:t>N=1 is assumed</w:t>
            </w:r>
            <w:r>
              <w:rPr>
                <w:rFonts w:eastAsia="宋体"/>
                <w:color w:val="000000"/>
                <w:szCs w:val="20"/>
                <w:lang w:eastAsia="zh-CN"/>
              </w:rPr>
              <w:t>)</w:t>
            </w:r>
          </w:p>
        </w:tc>
      </w:tr>
      <w:tr w:rsidR="00DC0CA4">
        <w:tc>
          <w:tcPr>
            <w:tcW w:w="4070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Retransmission delay</w:t>
            </w:r>
          </w:p>
        </w:tc>
        <w:tc>
          <w:tcPr>
            <w:tcW w:w="4952" w:type="dxa"/>
            <w:vAlign w:val="bottom"/>
          </w:tcPr>
          <w:p w:rsidR="00DC0CA4" w:rsidRDefault="00176BD7">
            <w:pPr>
              <w:spacing w:after="0" w:line="240" w:lineRule="auto"/>
              <w:jc w:val="center"/>
              <w:rPr>
                <w:rFonts w:eastAsia="宋体"/>
                <w:color w:val="000000"/>
                <w:szCs w:val="20"/>
                <w:lang w:eastAsia="zh-CN"/>
              </w:rPr>
            </w:pPr>
            <w:r>
              <w:rPr>
                <w:rFonts w:eastAsia="宋体"/>
                <w:color w:val="000000"/>
                <w:szCs w:val="20"/>
                <w:highlight w:val="yellow"/>
                <w:lang w:eastAsia="zh-CN"/>
              </w:rPr>
              <w:t xml:space="preserve">N+8+RTT </w:t>
            </w:r>
            <w:r>
              <w:rPr>
                <w:rFonts w:eastAsia="宋体"/>
                <w:color w:val="000000"/>
                <w:szCs w:val="20"/>
                <w:highlight w:val="yellow"/>
                <w:lang w:eastAsia="zh-CN"/>
              </w:rPr>
              <w:t>(N=1 is assumed)</w:t>
            </w:r>
          </w:p>
        </w:tc>
      </w:tr>
      <w:tr w:rsidR="00DC0CA4">
        <w:tc>
          <w:tcPr>
            <w:tcW w:w="4070" w:type="dxa"/>
            <w:vAlign w:val="bottom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Frame structure</w:t>
            </w:r>
          </w:p>
        </w:tc>
        <w:tc>
          <w:tcPr>
            <w:tcW w:w="4952" w:type="dxa"/>
            <w:vAlign w:val="bottom"/>
          </w:tcPr>
          <w:p w:rsidR="00DC0CA4" w:rsidRDefault="00176BD7">
            <w:pPr>
              <w:spacing w:after="0" w:line="240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FDD</w:t>
            </w:r>
          </w:p>
        </w:tc>
      </w:tr>
      <w:tr w:rsidR="00DC0CA4">
        <w:tc>
          <w:tcPr>
            <w:tcW w:w="4070" w:type="dxa"/>
          </w:tcPr>
          <w:p w:rsidR="00DC0CA4" w:rsidRDefault="00176BD7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Overhead</w:t>
            </w:r>
          </w:p>
        </w:tc>
        <w:tc>
          <w:tcPr>
            <w:tcW w:w="4952" w:type="dxa"/>
          </w:tcPr>
          <w:p w:rsidR="00DC0CA4" w:rsidRDefault="00176BD7">
            <w:pPr>
              <w:pStyle w:val="Tabletext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highlight w:val="yellow"/>
                <w:lang w:eastAsia="zh-CN"/>
              </w:rPr>
              <w:t xml:space="preserve">DL: </w:t>
            </w:r>
            <w:r>
              <w:rPr>
                <w:sz w:val="20"/>
                <w:szCs w:val="20"/>
                <w:highlight w:val="yellow"/>
                <w:lang w:eastAsia="zh-CN"/>
              </w:rPr>
              <w:t>0.14</w:t>
            </w:r>
            <w:r>
              <w:rPr>
                <w:sz w:val="20"/>
                <w:szCs w:val="20"/>
                <w:lang w:eastAsia="zh-CN"/>
              </w:rPr>
              <w:t xml:space="preserve"> (same as for peak data rate calculation)</w:t>
            </w:r>
          </w:p>
        </w:tc>
      </w:tr>
    </w:tbl>
    <w:p w:rsidR="00DC0CA4" w:rsidRDefault="00176BD7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FRF=3, the DL results for user experienced data rate, 5</w:t>
      </w:r>
      <w:r>
        <w:rPr>
          <w:rFonts w:eastAsia="宋体" w:hint="eastAsia"/>
          <w:vertAlign w:val="superscript"/>
          <w:lang w:eastAsia="zh-CN"/>
        </w:rPr>
        <w:t>th</w:t>
      </w:r>
      <w:r>
        <w:rPr>
          <w:rFonts w:eastAsia="宋体" w:hint="eastAsia"/>
          <w:lang w:eastAsia="zh-CN"/>
        </w:rPr>
        <w:t xml:space="preserve"> percentile spectral efficiency, average spectral efficiency, and area traffic capacity evaluation are listed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_Ref134775352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4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_Ref134775390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7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. The channel bandwidth is 10 MHz for FRF=3 as agreed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_Ref19174 \r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[1]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>. It is observed that 5</w:t>
      </w:r>
      <w:r>
        <w:rPr>
          <w:rFonts w:eastAsia="宋体" w:hint="eastAsia"/>
          <w:vertAlign w:val="superscript"/>
          <w:lang w:eastAsia="zh-CN"/>
        </w:rPr>
        <w:t>th</w:t>
      </w:r>
      <w:r>
        <w:rPr>
          <w:rFonts w:eastAsia="宋体" w:hint="eastAsia"/>
          <w:lang w:eastAsia="zh-CN"/>
        </w:rPr>
        <w:t xml:space="preserve"> percentile spectral efficiency, </w:t>
      </w:r>
      <w:r>
        <w:rPr>
          <w:rFonts w:eastAsia="宋体" w:hint="eastAsia"/>
          <w:lang w:eastAsia="zh-CN"/>
        </w:rPr>
        <w:t xml:space="preserve">average spectral efficiency, and area traffic capacity meet the ITU requirements. </w:t>
      </w:r>
    </w:p>
    <w:p w:rsidR="00DC0CA4" w:rsidRDefault="00176BD7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user experienced data rate is 0.92Mbit/s, which is slightly smaller than the required 1Mbit/s. However, the user experienced data rate is obtained with a 10MHz bandwidth</w:t>
      </w:r>
      <w:r>
        <w:rPr>
          <w:rFonts w:eastAsia="宋体" w:hint="eastAsia"/>
          <w:lang w:eastAsia="zh-CN"/>
        </w:rPr>
        <w:t xml:space="preserve"> assumption, which is only 1/3 of the 30MHz bandwidth in the ITU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assumption. By comparing the requirements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_Ref134775352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Table 4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and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_Ref24891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Table 5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>, it is easy to see that the required 0.03 bit/s/Hz 5</w:t>
      </w:r>
      <w:r>
        <w:rPr>
          <w:rFonts w:eastAsia="宋体" w:hint="eastAsia"/>
          <w:vertAlign w:val="superscript"/>
          <w:lang w:eastAsia="zh-CN"/>
        </w:rPr>
        <w:t>th</w:t>
      </w:r>
      <w:r>
        <w:rPr>
          <w:rFonts w:eastAsia="宋体" w:hint="eastAsia"/>
          <w:lang w:eastAsia="zh-CN"/>
        </w:rPr>
        <w:t xml:space="preserve"> percentile spectral efficiency can be converted to the required 1 Mbit/s user experienced data rate by multiplication with a bandwidth of 33.3MHz. In curr</w:t>
      </w:r>
      <w:r>
        <w:rPr>
          <w:rFonts w:eastAsia="宋体" w:hint="eastAsia"/>
          <w:lang w:eastAsia="zh-CN"/>
        </w:rPr>
        <w:t>ent simulation, the bandwidth per beam is only 10MHz due to the frequency reuse (i.e., FRF=3). If the per beam bandwidth is 30MHz as ITU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assumption, the </w:t>
      </w:r>
      <w:r>
        <w:rPr>
          <w:rFonts w:hint="eastAsia"/>
          <w:lang w:eastAsia="zh-CN"/>
        </w:rPr>
        <w:t>user experienced data rate</w:t>
      </w:r>
      <w:r>
        <w:rPr>
          <w:rFonts w:eastAsia="宋体" w:hint="eastAsia"/>
          <w:lang w:eastAsia="zh-CN"/>
        </w:rPr>
        <w:t xml:space="preserve"> is expected to be 0.92*3=2.76</w:t>
      </w:r>
      <w:r>
        <w:rPr>
          <w:rFonts w:hint="eastAsia"/>
          <w:lang w:eastAsia="zh-CN"/>
        </w:rPr>
        <w:t xml:space="preserve">Mbit/s and meets the </w:t>
      </w:r>
      <w:r>
        <w:rPr>
          <w:rFonts w:eastAsia="宋体" w:hint="eastAsia"/>
          <w:lang w:eastAsia="zh-CN"/>
        </w:rPr>
        <w:t>required 1Mbit/s.</w:t>
      </w:r>
    </w:p>
    <w:p w:rsidR="00DC0CA4" w:rsidRDefault="00176BD7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Consid</w:t>
      </w:r>
      <w:r>
        <w:rPr>
          <w:rFonts w:eastAsia="宋体" w:hint="eastAsia"/>
          <w:lang w:eastAsia="zh-CN"/>
        </w:rPr>
        <w:t>ering the frequency resource limit that total bandwidth may not be larger than 30 MHz, we can only get 10MHz bandwidth for each beam when FRF=3 and it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 enough to meet the requirement of ITU. One effective way to achieve the required data rate is to ad</w:t>
      </w:r>
      <w:r>
        <w:rPr>
          <w:rFonts w:eastAsia="宋体" w:hint="eastAsia"/>
          <w:lang w:eastAsia="zh-CN"/>
        </w:rPr>
        <w:t>d polarization in resource reuse scheme, e.g., RHCP/LHCP</w:t>
      </w:r>
      <w:r w:rsidR="00375504">
        <w:rPr>
          <w:rFonts w:eastAsia="宋体"/>
          <w:lang w:eastAsia="zh-CN"/>
        </w:rPr>
        <w:t xml:space="preserve"> </w:t>
      </w:r>
      <w:r w:rsidR="00375504">
        <w:rPr>
          <w:rFonts w:eastAsia="宋体" w:hint="eastAsia"/>
          <w:lang w:eastAsia="zh-CN"/>
        </w:rPr>
        <w:t>with</w:t>
      </w:r>
      <w:r w:rsidR="00375504">
        <w:rPr>
          <w:rFonts w:eastAsia="宋体"/>
          <w:lang w:eastAsia="zh-CN"/>
        </w:rPr>
        <w:t xml:space="preserve"> </w:t>
      </w:r>
      <w:bookmarkStart w:id="7" w:name="_GoBack"/>
      <w:bookmarkEnd w:id="7"/>
      <w:r>
        <w:rPr>
          <w:rFonts w:eastAsia="宋体" w:hint="eastAsia"/>
          <w:lang w:eastAsia="zh-CN"/>
        </w:rPr>
        <w:t xml:space="preserve">two 15MHz frequency bands, which results in a reuse factor of 4. For each beam, 15MHz bandwidth is </w:t>
      </w:r>
      <w:r>
        <w:rPr>
          <w:rFonts w:eastAsia="宋体"/>
          <w:lang w:eastAsia="zh-CN"/>
        </w:rPr>
        <w:t>available</w:t>
      </w:r>
      <w:r>
        <w:rPr>
          <w:rFonts w:eastAsia="宋体" w:hint="eastAsia"/>
          <w:lang w:eastAsia="zh-CN"/>
        </w:rPr>
        <w:t xml:space="preserve"> to provide higher data rate. The results are shown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_Ref134775352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Table 4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>~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_Ref134775390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Table 7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, and the CDF curve of user spectral efficiency is shown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_Ref5966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Figure 1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. </w:t>
      </w:r>
    </w:p>
    <w:p w:rsidR="00DC0CA4" w:rsidRDefault="00176BD7">
      <w:pPr>
        <w:pStyle w:val="a6"/>
      </w:pPr>
      <w:bookmarkStart w:id="8" w:name="_Ref13477535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4</w:t>
      </w:r>
      <w:r>
        <w:fldChar w:fldCharType="end"/>
      </w:r>
      <w:bookmarkEnd w:id="8"/>
      <w:r>
        <w:rPr>
          <w:rFonts w:hint="eastAsia"/>
          <w:lang w:val="en-US"/>
        </w:rPr>
        <w:t xml:space="preserve">  5</w:t>
      </w:r>
      <w:r>
        <w:rPr>
          <w:rFonts w:hint="eastAsia"/>
          <w:vertAlign w:val="superscript"/>
          <w:lang w:val="en-US"/>
        </w:rPr>
        <w:t>th</w:t>
      </w:r>
      <w:r>
        <w:rPr>
          <w:rFonts w:hint="eastAsia"/>
          <w:lang w:val="en-US"/>
        </w:rPr>
        <w:t xml:space="preserve"> percentile user spectral efficiency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840"/>
        <w:gridCol w:w="1420"/>
        <w:gridCol w:w="1420"/>
        <w:gridCol w:w="2840"/>
      </w:tblGrid>
      <w:tr w:rsidR="00DC0CA4">
        <w:tc>
          <w:tcPr>
            <w:tcW w:w="2840" w:type="dxa"/>
            <w:vMerge w:val="restart"/>
          </w:tcPr>
          <w:p w:rsidR="00DC0CA4" w:rsidRDefault="00DC0CA4">
            <w:pPr>
              <w:rPr>
                <w:lang w:eastAsia="zh-CN"/>
              </w:rPr>
            </w:pPr>
          </w:p>
        </w:tc>
        <w:tc>
          <w:tcPr>
            <w:tcW w:w="2840" w:type="dxa"/>
            <w:gridSpan w:val="2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percentile user spectral efficiency [bit/s/Hz]</w:t>
            </w:r>
          </w:p>
        </w:tc>
        <w:tc>
          <w:tcPr>
            <w:tcW w:w="2840" w:type="dxa"/>
            <w:vMerge w:val="restart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Requirement [bit/s/Hz]</w:t>
            </w:r>
          </w:p>
        </w:tc>
      </w:tr>
      <w:tr w:rsidR="00DC0CA4">
        <w:tc>
          <w:tcPr>
            <w:tcW w:w="2840" w:type="dxa"/>
            <w:vMerge/>
          </w:tcPr>
          <w:p w:rsidR="00DC0CA4" w:rsidRDefault="00DC0CA4">
            <w:pPr>
              <w:rPr>
                <w:lang w:eastAsia="zh-CN"/>
              </w:rPr>
            </w:pPr>
          </w:p>
        </w:tc>
        <w:tc>
          <w:tcPr>
            <w:tcW w:w="1420" w:type="dxa"/>
          </w:tcPr>
          <w:p w:rsidR="00DC0CA4" w:rsidRDefault="00176BD7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FRF=3</w:t>
            </w:r>
          </w:p>
        </w:tc>
        <w:tc>
          <w:tcPr>
            <w:tcW w:w="1420" w:type="dxa"/>
          </w:tcPr>
          <w:p w:rsidR="00DC0CA4" w:rsidRDefault="00176BD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FRF=4</w:t>
            </w:r>
          </w:p>
        </w:tc>
        <w:tc>
          <w:tcPr>
            <w:tcW w:w="2840" w:type="dxa"/>
            <w:vMerge/>
          </w:tcPr>
          <w:p w:rsidR="00DC0CA4" w:rsidRDefault="00DC0CA4">
            <w:pPr>
              <w:rPr>
                <w:lang w:eastAsia="zh-CN"/>
              </w:rPr>
            </w:pPr>
          </w:p>
        </w:tc>
      </w:tr>
      <w:tr w:rsidR="00DC0CA4">
        <w:tc>
          <w:tcPr>
            <w:tcW w:w="2840" w:type="dxa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</w:p>
        </w:tc>
        <w:tc>
          <w:tcPr>
            <w:tcW w:w="1420" w:type="dxa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0.092</w:t>
            </w:r>
          </w:p>
        </w:tc>
        <w:tc>
          <w:tcPr>
            <w:tcW w:w="1420" w:type="dxa"/>
          </w:tcPr>
          <w:p w:rsidR="00DC0CA4" w:rsidRDefault="00176BD7">
            <w:pPr>
              <w:jc w:val="center"/>
              <w:rPr>
                <w:highlight w:val="green"/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0.093</w:t>
            </w:r>
          </w:p>
        </w:tc>
        <w:tc>
          <w:tcPr>
            <w:tcW w:w="2840" w:type="dxa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0.03</w:t>
            </w:r>
          </w:p>
        </w:tc>
      </w:tr>
    </w:tbl>
    <w:p w:rsidR="00DC0CA4" w:rsidRDefault="00176BD7">
      <w:pPr>
        <w:pStyle w:val="a6"/>
      </w:pPr>
      <w:bookmarkStart w:id="9" w:name="_Ref2489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5</w:t>
      </w:r>
      <w:r>
        <w:fldChar w:fldCharType="end"/>
      </w:r>
      <w:bookmarkEnd w:id="9"/>
      <w:r>
        <w:rPr>
          <w:rFonts w:hint="eastAsia"/>
          <w:lang w:val="en-US"/>
        </w:rPr>
        <w:t xml:space="preserve">  User experienced data rate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840"/>
        <w:gridCol w:w="1420"/>
        <w:gridCol w:w="1420"/>
        <w:gridCol w:w="2840"/>
      </w:tblGrid>
      <w:tr w:rsidR="00DC0CA4">
        <w:tc>
          <w:tcPr>
            <w:tcW w:w="2840" w:type="dxa"/>
            <w:vMerge w:val="restart"/>
          </w:tcPr>
          <w:p w:rsidR="00DC0CA4" w:rsidRDefault="00DC0CA4">
            <w:pPr>
              <w:rPr>
                <w:lang w:eastAsia="zh-CN"/>
              </w:rPr>
            </w:pPr>
          </w:p>
        </w:tc>
        <w:tc>
          <w:tcPr>
            <w:tcW w:w="2840" w:type="dxa"/>
            <w:gridSpan w:val="2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experienced data rate [Mbit/s]</w:t>
            </w:r>
          </w:p>
        </w:tc>
        <w:tc>
          <w:tcPr>
            <w:tcW w:w="2840" w:type="dxa"/>
            <w:vMerge w:val="restart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Requirement [Mbit/s]</w:t>
            </w:r>
          </w:p>
        </w:tc>
      </w:tr>
      <w:tr w:rsidR="00DC0CA4">
        <w:tc>
          <w:tcPr>
            <w:tcW w:w="2840" w:type="dxa"/>
            <w:vMerge/>
          </w:tcPr>
          <w:p w:rsidR="00DC0CA4" w:rsidRDefault="00DC0CA4">
            <w:pPr>
              <w:rPr>
                <w:lang w:eastAsia="zh-CN"/>
              </w:rPr>
            </w:pPr>
          </w:p>
        </w:tc>
        <w:tc>
          <w:tcPr>
            <w:tcW w:w="1420" w:type="dxa"/>
          </w:tcPr>
          <w:p w:rsidR="00DC0CA4" w:rsidRDefault="00176BD7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FRF=3</w:t>
            </w:r>
          </w:p>
        </w:tc>
        <w:tc>
          <w:tcPr>
            <w:tcW w:w="1420" w:type="dxa"/>
          </w:tcPr>
          <w:p w:rsidR="00DC0CA4" w:rsidRDefault="00176BD7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FRF=4</w:t>
            </w:r>
          </w:p>
        </w:tc>
        <w:tc>
          <w:tcPr>
            <w:tcW w:w="2840" w:type="dxa"/>
            <w:vMerge/>
          </w:tcPr>
          <w:p w:rsidR="00DC0CA4" w:rsidRDefault="00DC0CA4">
            <w:pPr>
              <w:rPr>
                <w:lang w:eastAsia="zh-CN"/>
              </w:rPr>
            </w:pPr>
          </w:p>
        </w:tc>
      </w:tr>
      <w:tr w:rsidR="00DC0CA4">
        <w:tc>
          <w:tcPr>
            <w:tcW w:w="2840" w:type="dxa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</w:p>
        </w:tc>
        <w:tc>
          <w:tcPr>
            <w:tcW w:w="1420" w:type="dxa"/>
          </w:tcPr>
          <w:p w:rsidR="00DC0CA4" w:rsidRDefault="00176BD7">
            <w:pPr>
              <w:ind w:left="0"/>
              <w:jc w:val="center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>0.92</w:t>
            </w:r>
          </w:p>
        </w:tc>
        <w:tc>
          <w:tcPr>
            <w:tcW w:w="1420" w:type="dxa"/>
          </w:tcPr>
          <w:p w:rsidR="00DC0CA4" w:rsidRDefault="00176BD7">
            <w:pPr>
              <w:ind w:left="0"/>
              <w:jc w:val="center"/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1.40</w:t>
            </w:r>
          </w:p>
        </w:tc>
        <w:tc>
          <w:tcPr>
            <w:tcW w:w="2840" w:type="dxa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</w:tbl>
    <w:p w:rsidR="00DC0CA4" w:rsidRDefault="00176BD7">
      <w:pPr>
        <w:pStyle w:val="a6"/>
      </w:pPr>
      <w:r>
        <w:rPr>
          <w:rFonts w:hint="eastAsia"/>
          <w:lang w:val="en-US"/>
        </w:rPr>
        <w:t xml:space="preserve">  </w:t>
      </w: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6</w:t>
      </w:r>
      <w:r>
        <w:fldChar w:fldCharType="end"/>
      </w:r>
      <w:r>
        <w:rPr>
          <w:rFonts w:hint="eastAsia"/>
          <w:lang w:val="en-US"/>
        </w:rPr>
        <w:t xml:space="preserve">  Average spectral efficiency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840"/>
        <w:gridCol w:w="1420"/>
        <w:gridCol w:w="1420"/>
        <w:gridCol w:w="2840"/>
      </w:tblGrid>
      <w:tr w:rsidR="00DC0CA4">
        <w:tc>
          <w:tcPr>
            <w:tcW w:w="2840" w:type="dxa"/>
            <w:vMerge w:val="restart"/>
          </w:tcPr>
          <w:p w:rsidR="00DC0CA4" w:rsidRDefault="00DC0CA4">
            <w:pPr>
              <w:rPr>
                <w:lang w:eastAsia="zh-CN"/>
              </w:rPr>
            </w:pPr>
          </w:p>
        </w:tc>
        <w:tc>
          <w:tcPr>
            <w:tcW w:w="2840" w:type="dxa"/>
            <w:gridSpan w:val="2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Average spectral efficiency [bit/s/Hz]</w:t>
            </w:r>
          </w:p>
        </w:tc>
        <w:tc>
          <w:tcPr>
            <w:tcW w:w="2840" w:type="dxa"/>
            <w:vMerge w:val="restart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Requirement [bit/s/Hz]</w:t>
            </w:r>
          </w:p>
        </w:tc>
      </w:tr>
      <w:tr w:rsidR="00DC0CA4">
        <w:tc>
          <w:tcPr>
            <w:tcW w:w="2840" w:type="dxa"/>
            <w:vMerge/>
          </w:tcPr>
          <w:p w:rsidR="00DC0CA4" w:rsidRDefault="00DC0CA4">
            <w:pPr>
              <w:rPr>
                <w:lang w:eastAsia="zh-CN"/>
              </w:rPr>
            </w:pPr>
          </w:p>
        </w:tc>
        <w:tc>
          <w:tcPr>
            <w:tcW w:w="1420" w:type="dxa"/>
          </w:tcPr>
          <w:p w:rsidR="00DC0CA4" w:rsidRDefault="00176BD7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FRF=3</w:t>
            </w:r>
          </w:p>
        </w:tc>
        <w:tc>
          <w:tcPr>
            <w:tcW w:w="1420" w:type="dxa"/>
          </w:tcPr>
          <w:p w:rsidR="00DC0CA4" w:rsidRDefault="00176BD7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FRF=4</w:t>
            </w:r>
          </w:p>
        </w:tc>
        <w:tc>
          <w:tcPr>
            <w:tcW w:w="2840" w:type="dxa"/>
            <w:vMerge/>
          </w:tcPr>
          <w:p w:rsidR="00DC0CA4" w:rsidRDefault="00DC0CA4">
            <w:pPr>
              <w:rPr>
                <w:lang w:eastAsia="zh-CN"/>
              </w:rPr>
            </w:pPr>
          </w:p>
        </w:tc>
      </w:tr>
      <w:tr w:rsidR="00DC0CA4">
        <w:tc>
          <w:tcPr>
            <w:tcW w:w="2840" w:type="dxa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</w:p>
        </w:tc>
        <w:tc>
          <w:tcPr>
            <w:tcW w:w="1420" w:type="dxa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1.53</w:t>
            </w:r>
          </w:p>
        </w:tc>
        <w:tc>
          <w:tcPr>
            <w:tcW w:w="1420" w:type="dxa"/>
          </w:tcPr>
          <w:p w:rsidR="00DC0CA4" w:rsidRDefault="00176BD7">
            <w:pPr>
              <w:jc w:val="center"/>
              <w:rPr>
                <w:highlight w:val="red"/>
                <w:lang w:eastAsia="zh-CN"/>
              </w:rPr>
            </w:pPr>
            <w:r>
              <w:rPr>
                <w:highlight w:val="green"/>
                <w:lang w:eastAsia="zh-CN"/>
              </w:rPr>
              <w:t>1.64</w:t>
            </w:r>
          </w:p>
        </w:tc>
        <w:tc>
          <w:tcPr>
            <w:tcW w:w="2840" w:type="dxa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</w:tbl>
    <w:p w:rsidR="00DC0CA4" w:rsidRDefault="00176BD7">
      <w:pPr>
        <w:pStyle w:val="a6"/>
      </w:pPr>
      <w:bookmarkStart w:id="10" w:name="_Ref1347753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7</w:t>
      </w:r>
      <w:r>
        <w:fldChar w:fldCharType="end"/>
      </w:r>
      <w:bookmarkEnd w:id="10"/>
      <w:r>
        <w:rPr>
          <w:rFonts w:hint="eastAsia"/>
          <w:lang w:val="en-US"/>
        </w:rPr>
        <w:t xml:space="preserve">  Area traffic capacity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840"/>
        <w:gridCol w:w="1420"/>
        <w:gridCol w:w="1420"/>
        <w:gridCol w:w="2840"/>
      </w:tblGrid>
      <w:tr w:rsidR="00DC0CA4">
        <w:tc>
          <w:tcPr>
            <w:tcW w:w="2840" w:type="dxa"/>
            <w:vMerge w:val="restart"/>
          </w:tcPr>
          <w:p w:rsidR="00DC0CA4" w:rsidRDefault="00DC0CA4">
            <w:pPr>
              <w:rPr>
                <w:lang w:eastAsia="zh-CN"/>
              </w:rPr>
            </w:pPr>
          </w:p>
        </w:tc>
        <w:tc>
          <w:tcPr>
            <w:tcW w:w="2840" w:type="dxa"/>
            <w:gridSpan w:val="2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Area traffic capacity [</w:t>
            </w:r>
            <w:proofErr w:type="spellStart"/>
            <w:r>
              <w:rPr>
                <w:rFonts w:hint="eastAsia"/>
                <w:lang w:eastAsia="zh-CN"/>
              </w:rPr>
              <w:t>kbit</w:t>
            </w:r>
            <w:proofErr w:type="spellEnd"/>
            <w:r>
              <w:rPr>
                <w:rFonts w:hint="eastAsia"/>
                <w:lang w:eastAsia="zh-CN"/>
              </w:rPr>
              <w:t>/s/km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40" w:type="dxa"/>
            <w:vMerge w:val="restart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Requirement [</w:t>
            </w:r>
            <w:proofErr w:type="spellStart"/>
            <w:r>
              <w:rPr>
                <w:rFonts w:hint="eastAsia"/>
                <w:lang w:eastAsia="zh-CN"/>
              </w:rPr>
              <w:t>kbit</w:t>
            </w:r>
            <w:proofErr w:type="spellEnd"/>
            <w:r>
              <w:rPr>
                <w:rFonts w:hint="eastAsia"/>
                <w:lang w:eastAsia="zh-CN"/>
              </w:rPr>
              <w:t>/s/km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DC0CA4">
        <w:tc>
          <w:tcPr>
            <w:tcW w:w="2840" w:type="dxa"/>
            <w:vMerge/>
          </w:tcPr>
          <w:p w:rsidR="00DC0CA4" w:rsidRDefault="00DC0CA4">
            <w:pPr>
              <w:rPr>
                <w:lang w:eastAsia="zh-CN"/>
              </w:rPr>
            </w:pPr>
          </w:p>
        </w:tc>
        <w:tc>
          <w:tcPr>
            <w:tcW w:w="1420" w:type="dxa"/>
          </w:tcPr>
          <w:p w:rsidR="00DC0CA4" w:rsidRDefault="00176BD7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FRF=3</w:t>
            </w:r>
          </w:p>
        </w:tc>
        <w:tc>
          <w:tcPr>
            <w:tcW w:w="1420" w:type="dxa"/>
          </w:tcPr>
          <w:p w:rsidR="00DC0CA4" w:rsidRDefault="00176BD7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FRF=4</w:t>
            </w:r>
          </w:p>
        </w:tc>
        <w:tc>
          <w:tcPr>
            <w:tcW w:w="2840" w:type="dxa"/>
            <w:vMerge/>
          </w:tcPr>
          <w:p w:rsidR="00DC0CA4" w:rsidRDefault="00DC0CA4">
            <w:pPr>
              <w:rPr>
                <w:lang w:eastAsia="zh-CN"/>
              </w:rPr>
            </w:pPr>
          </w:p>
        </w:tc>
      </w:tr>
      <w:tr w:rsidR="00DC0CA4">
        <w:tc>
          <w:tcPr>
            <w:tcW w:w="2840" w:type="dxa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</w:p>
        </w:tc>
        <w:tc>
          <w:tcPr>
            <w:tcW w:w="1420" w:type="dxa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9.64</w:t>
            </w:r>
          </w:p>
        </w:tc>
        <w:tc>
          <w:tcPr>
            <w:tcW w:w="1420" w:type="dxa"/>
          </w:tcPr>
          <w:p w:rsidR="00DC0CA4" w:rsidRDefault="00176BD7">
            <w:pPr>
              <w:jc w:val="center"/>
              <w:rPr>
                <w:highlight w:val="red"/>
                <w:lang w:eastAsia="zh-CN"/>
              </w:rPr>
            </w:pPr>
            <w:r>
              <w:rPr>
                <w:highlight w:val="green"/>
                <w:lang w:eastAsia="zh-CN"/>
              </w:rPr>
              <w:t>12.53</w:t>
            </w:r>
          </w:p>
        </w:tc>
        <w:tc>
          <w:tcPr>
            <w:tcW w:w="2840" w:type="dxa"/>
          </w:tcPr>
          <w:p w:rsidR="00DC0CA4" w:rsidRDefault="00176B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</w:tbl>
    <w:p w:rsidR="00DC0CA4" w:rsidRDefault="00DC0CA4">
      <w:pPr>
        <w:ind w:left="0"/>
        <w:jc w:val="center"/>
      </w:pPr>
    </w:p>
    <w:p w:rsidR="00DC0CA4" w:rsidRDefault="00176BD7">
      <w:pPr>
        <w:ind w:left="0"/>
        <w:jc w:val="center"/>
      </w:pPr>
      <w:r>
        <w:rPr>
          <w:noProof/>
        </w:rPr>
        <w:drawing>
          <wp:inline distT="0" distB="0" distL="114300" distR="114300">
            <wp:extent cx="3990975" cy="2993390"/>
            <wp:effectExtent l="0" t="0" r="9525" b="1651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299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CA4" w:rsidRDefault="00176BD7">
      <w:pPr>
        <w:pStyle w:val="a6"/>
        <w:widowControl w:val="0"/>
        <w:numPr>
          <w:ilvl w:val="255"/>
          <w:numId w:val="0"/>
        </w:numPr>
        <w:tabs>
          <w:tab w:val="left" w:pos="432"/>
          <w:tab w:val="left" w:pos="576"/>
        </w:tabs>
        <w:spacing w:after="0" w:line="416" w:lineRule="auto"/>
        <w:rPr>
          <w:b w:val="0"/>
          <w:i/>
          <w:iCs/>
        </w:rPr>
      </w:pPr>
      <w:bookmarkStart w:id="11" w:name="_Ref59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bookmarkEnd w:id="11"/>
      <w:r>
        <w:rPr>
          <w:rFonts w:hint="eastAsia"/>
          <w:lang w:val="en-US"/>
        </w:rPr>
        <w:t xml:space="preserve"> CDF curve of user spectral efficiency </w:t>
      </w:r>
    </w:p>
    <w:p w:rsidR="00DC0CA4" w:rsidRDefault="00176BD7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lang w:eastAsia="zh-CN"/>
        </w:rPr>
        <w:lastRenderedPageBreak/>
        <w:t>Observation 2</w:t>
      </w:r>
      <w:r>
        <w:rPr>
          <w:rFonts w:eastAsia="宋体" w:hint="eastAsia"/>
          <w:i/>
          <w:iCs/>
          <w:lang w:eastAsia="zh-CN"/>
        </w:rPr>
        <w:t xml:space="preserve">: For FRF=4, the DL evaluation results for </w:t>
      </w:r>
      <w:r>
        <w:rPr>
          <w:rFonts w:eastAsia="宋体"/>
          <w:i/>
          <w:iCs/>
          <w:lang w:eastAsia="zh-CN"/>
        </w:rPr>
        <w:t>user experienced data rate, 5</w:t>
      </w:r>
      <w:r>
        <w:rPr>
          <w:rFonts w:eastAsia="宋体"/>
          <w:i/>
          <w:iCs/>
          <w:vertAlign w:val="superscript"/>
          <w:lang w:eastAsia="zh-CN"/>
        </w:rPr>
        <w:t>th</w:t>
      </w:r>
      <w:r>
        <w:rPr>
          <w:rFonts w:eastAsia="宋体"/>
          <w:i/>
          <w:iCs/>
          <w:lang w:eastAsia="zh-CN"/>
        </w:rPr>
        <w:t xml:space="preserve"> percentile spectral efficiency, average spectral efficiency, and area traffic capacity </w:t>
      </w:r>
      <w:r>
        <w:rPr>
          <w:rFonts w:eastAsia="宋体" w:hint="eastAsia"/>
          <w:i/>
          <w:iCs/>
          <w:lang w:eastAsia="zh-CN"/>
        </w:rPr>
        <w:t>meet the ITU-R requirements.</w:t>
      </w:r>
    </w:p>
    <w:p w:rsidR="00A80CF5" w:rsidRDefault="00A80CF5" w:rsidP="00A80CF5">
      <w:pPr>
        <w:spacing w:before="120" w:after="120" w:line="240" w:lineRule="auto"/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bCs/>
          <w:i/>
          <w:iCs/>
          <w:lang w:eastAsia="zh-CN"/>
        </w:rPr>
        <w:t>Proposal 2</w:t>
      </w:r>
      <w:r>
        <w:rPr>
          <w:rFonts w:eastAsia="宋体"/>
          <w:i/>
          <w:iCs/>
          <w:lang w:eastAsia="zh-CN"/>
        </w:rPr>
        <w:t>: Frequency reuse factor = 4 with combination of Polarization and frequency can also be considered for evaluation.</w:t>
      </w:r>
    </w:p>
    <w:p w:rsidR="00DC0CA4" w:rsidRDefault="00176BD7">
      <w:pPr>
        <w:ind w:left="0"/>
        <w:rPr>
          <w:rFonts w:eastAsia="宋体"/>
          <w:i/>
          <w:iCs/>
          <w:szCs w:val="20"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 xml:space="preserve">Proposal </w:t>
      </w:r>
      <w:r>
        <w:rPr>
          <w:rFonts w:eastAsia="宋体" w:hint="eastAsia"/>
          <w:b/>
          <w:i/>
          <w:iCs/>
          <w:szCs w:val="20"/>
          <w:lang w:eastAsia="zh-CN"/>
        </w:rPr>
        <w:t>3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>e</w:t>
      </w:r>
      <w:r>
        <w:rPr>
          <w:rFonts w:eastAsia="宋体"/>
          <w:i/>
          <w:iCs/>
          <w:szCs w:val="20"/>
          <w:lang w:eastAsia="zh-CN"/>
        </w:rPr>
        <w:t xml:space="preserve"> the assumption</w:t>
      </w:r>
      <w:r>
        <w:rPr>
          <w:rFonts w:eastAsia="宋体" w:hint="eastAsia"/>
          <w:i/>
          <w:iCs/>
          <w:szCs w:val="20"/>
          <w:lang w:eastAsia="zh-CN"/>
        </w:rPr>
        <w:t>s</w:t>
      </w:r>
      <w:r>
        <w:rPr>
          <w:rFonts w:eastAsia="宋体"/>
          <w:i/>
          <w:iCs/>
          <w:szCs w:val="20"/>
          <w:lang w:eastAsia="zh-CN"/>
        </w:rPr>
        <w:t xml:space="preserve"> in </w:t>
      </w:r>
      <w:r>
        <w:rPr>
          <w:rFonts w:eastAsia="宋体"/>
          <w:i/>
          <w:iCs/>
          <w:szCs w:val="20"/>
          <w:lang w:eastAsia="zh-CN"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_Ref19725 \h </w:instrText>
      </w:r>
      <w:r>
        <w:rPr>
          <w:rFonts w:eastAsia="宋体"/>
          <w:i/>
          <w:iCs/>
          <w:szCs w:val="20"/>
          <w:lang w:eastAsia="zh-CN"/>
        </w:rPr>
      </w:r>
      <w:r>
        <w:rPr>
          <w:rFonts w:eastAsia="宋体"/>
          <w:i/>
          <w:iCs/>
          <w:szCs w:val="20"/>
          <w:lang w:eastAsia="zh-CN"/>
        </w:rPr>
        <w:fldChar w:fldCharType="separate"/>
      </w:r>
      <w:r>
        <w:rPr>
          <w:i/>
          <w:iCs/>
        </w:rPr>
        <w:t>Table 3</w:t>
      </w:r>
      <w:r>
        <w:rPr>
          <w:rFonts w:eastAsia="宋体"/>
          <w:i/>
          <w:iCs/>
          <w:szCs w:val="20"/>
          <w:lang w:eastAsia="zh-CN"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 and the evaluation results in </w:t>
      </w:r>
      <w:r>
        <w:rPr>
          <w:rFonts w:eastAsia="宋体"/>
          <w:i/>
          <w:iCs/>
          <w:szCs w:val="20"/>
          <w:lang w:eastAsia="zh-CN"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_Ref134775</w:instrText>
      </w:r>
      <w:r>
        <w:rPr>
          <w:rFonts w:eastAsia="宋体"/>
          <w:i/>
          <w:iCs/>
          <w:szCs w:val="20"/>
          <w:lang w:eastAsia="zh-CN"/>
        </w:rPr>
        <w:instrText xml:space="preserve">352 \h </w:instrText>
      </w:r>
      <w:r>
        <w:rPr>
          <w:rFonts w:eastAsia="宋体"/>
          <w:i/>
          <w:iCs/>
          <w:szCs w:val="20"/>
          <w:lang w:eastAsia="zh-CN"/>
        </w:rPr>
      </w:r>
      <w:r>
        <w:rPr>
          <w:rFonts w:eastAsia="宋体"/>
          <w:i/>
          <w:iCs/>
          <w:szCs w:val="20"/>
          <w:lang w:eastAsia="zh-CN"/>
        </w:rPr>
        <w:fldChar w:fldCharType="separate"/>
      </w:r>
      <w:r>
        <w:rPr>
          <w:i/>
          <w:iCs/>
        </w:rPr>
        <w:t>Table 4</w:t>
      </w:r>
      <w:r>
        <w:rPr>
          <w:rFonts w:eastAsia="宋体"/>
          <w:i/>
          <w:iCs/>
          <w:szCs w:val="20"/>
          <w:lang w:eastAsia="zh-CN"/>
        </w:rPr>
        <w:fldChar w:fldCharType="end"/>
      </w:r>
      <w:r>
        <w:rPr>
          <w:rFonts w:eastAsia="宋体"/>
          <w:i/>
          <w:iCs/>
          <w:szCs w:val="20"/>
          <w:lang w:eastAsia="zh-CN"/>
        </w:rPr>
        <w:t>~</w:t>
      </w:r>
      <w:r>
        <w:rPr>
          <w:rFonts w:eastAsia="宋体"/>
          <w:i/>
          <w:iCs/>
          <w:szCs w:val="20"/>
          <w:lang w:eastAsia="zh-CN"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_Ref134775390 \h  \* MERGEFORMAT </w:instrText>
      </w:r>
      <w:r>
        <w:rPr>
          <w:rFonts w:eastAsia="宋体"/>
          <w:i/>
          <w:iCs/>
          <w:szCs w:val="20"/>
          <w:lang w:eastAsia="zh-CN"/>
        </w:rPr>
      </w:r>
      <w:r>
        <w:rPr>
          <w:rFonts w:eastAsia="宋体"/>
          <w:i/>
          <w:iCs/>
          <w:szCs w:val="20"/>
          <w:lang w:eastAsia="zh-CN"/>
        </w:rPr>
        <w:fldChar w:fldCharType="separate"/>
      </w:r>
      <w:r>
        <w:rPr>
          <w:i/>
          <w:iCs/>
        </w:rPr>
        <w:t>Table 7</w:t>
      </w:r>
      <w:r>
        <w:rPr>
          <w:rFonts w:eastAsia="宋体"/>
          <w:i/>
          <w:iCs/>
          <w:szCs w:val="20"/>
          <w:lang w:eastAsia="zh-CN"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 into the TR.</w:t>
      </w:r>
    </w:p>
    <w:p w:rsidR="00DC0CA4" w:rsidRDefault="00176BD7">
      <w:pPr>
        <w:pStyle w:val="2"/>
        <w:widowControl w:val="0"/>
        <w:numPr>
          <w:ilvl w:val="1"/>
          <w:numId w:val="1"/>
        </w:numPr>
        <w:tabs>
          <w:tab w:val="left" w:pos="432"/>
          <w:tab w:val="left" w:pos="576"/>
        </w:tabs>
        <w:spacing w:before="0" w:after="0" w:line="416" w:lineRule="auto"/>
        <w:ind w:left="578" w:hanging="578"/>
        <w:rPr>
          <w:rFonts w:eastAsia="宋体"/>
          <w:b/>
          <w:sz w:val="20"/>
          <w:szCs w:val="20"/>
        </w:rPr>
      </w:pPr>
      <w:r>
        <w:rPr>
          <w:rFonts w:eastAsia="宋体" w:hint="eastAsia"/>
          <w:b/>
          <w:sz w:val="20"/>
          <w:szCs w:val="20"/>
        </w:rPr>
        <w:t>Connection density</w:t>
      </w:r>
    </w:p>
    <w:p w:rsidR="00DC0CA4" w:rsidRDefault="00176BD7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the discussion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_Ref1706 \r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[2]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, the simulation parameters are listed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_Ref134775365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Table 8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p w:rsidR="00DC0CA4" w:rsidRDefault="00176BD7">
      <w:pPr>
        <w:pStyle w:val="a6"/>
        <w:overflowPunct w:val="0"/>
        <w:spacing w:before="120"/>
        <w:ind w:firstLine="432"/>
        <w:textAlignment w:val="baseline"/>
        <w:rPr>
          <w:sz w:val="22"/>
          <w:lang w:val="en-US"/>
        </w:rPr>
      </w:pPr>
      <w:bookmarkStart w:id="12" w:name="_Ref13477536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8</w:t>
      </w:r>
      <w:r>
        <w:fldChar w:fldCharType="end"/>
      </w:r>
      <w:bookmarkEnd w:id="12"/>
      <w:r>
        <w:rPr>
          <w:sz w:val="22"/>
        </w:rPr>
        <w:t xml:space="preserve"> </w:t>
      </w:r>
      <w:r>
        <w:rPr>
          <w:lang w:val="en-US"/>
        </w:rPr>
        <w:t xml:space="preserve">LLS </w:t>
      </w:r>
      <w:r>
        <w:rPr>
          <w:rFonts w:hint="eastAsia"/>
          <w:lang w:val="en-US"/>
        </w:rPr>
        <w:t>parameters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>connection density</w:t>
      </w:r>
      <w:r>
        <w:rPr>
          <w:lang w:val="en-US"/>
        </w:rPr>
        <w:t xml:space="preserve"> with </w:t>
      </w:r>
      <w:r>
        <w:rPr>
          <w:rFonts w:hint="eastAsia"/>
          <w:lang w:val="en-US"/>
        </w:rPr>
        <w:t>additional</w:t>
      </w:r>
      <w:r>
        <w:rPr>
          <w:lang w:val="en-US"/>
        </w:rPr>
        <w:t xml:space="preserve"> parameters (marked in yellow)</w:t>
      </w:r>
    </w:p>
    <w:tbl>
      <w:tblPr>
        <w:tblW w:w="5756" w:type="dxa"/>
        <w:jc w:val="center"/>
        <w:tblLook w:val="04A0" w:firstRow="1" w:lastRow="0" w:firstColumn="1" w:lastColumn="0" w:noHBand="0" w:noVBand="1"/>
      </w:tblPr>
      <w:tblGrid>
        <w:gridCol w:w="2666"/>
        <w:gridCol w:w="3090"/>
      </w:tblGrid>
      <w:tr w:rsidR="00DC0CA4">
        <w:trPr>
          <w:trHeight w:val="281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DC0CA4" w:rsidRDefault="00DC0CA4">
            <w:pPr>
              <w:jc w:val="center"/>
            </w:pP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DC0CA4" w:rsidRDefault="00176BD7">
            <w:pPr>
              <w:jc w:val="center"/>
            </w:pPr>
            <w:r>
              <w:t>NR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jc w:val="center"/>
            </w:pPr>
            <w:r>
              <w:t>Physical channel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CA4" w:rsidRDefault="00176BD7">
            <w:pPr>
              <w:jc w:val="center"/>
            </w:pPr>
            <w:r>
              <w:t>PUSCH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jc w:val="center"/>
            </w:pPr>
            <w:r>
              <w:rPr>
                <w:rFonts w:hint="eastAsia"/>
              </w:rPr>
              <w:t>Simulation</w:t>
            </w:r>
            <w:r>
              <w:t xml:space="preserve"> bandwidth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CA4" w:rsidRDefault="00176BD7">
            <w:pPr>
              <w:jc w:val="center"/>
            </w:pPr>
            <w:r>
              <w:t>180 kHz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jc w:val="center"/>
            </w:pPr>
            <w:r>
              <w:t>Subcarrier spacing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CA4" w:rsidRDefault="00176BD7">
            <w:pPr>
              <w:jc w:val="center"/>
            </w:pPr>
            <w:r>
              <w:t>15 kHz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Number of users in simulation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1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 xml:space="preserve">Link-level Channel </w:t>
            </w:r>
            <w:r>
              <w:t>model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NTN TDL-C Rural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Antenna configuration at Satellite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1Rx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Antenna configuration at UE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1Tx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Transmission mode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SISO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Transmission rank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1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jc w:val="center"/>
            </w:pPr>
            <w:r>
              <w:t>TBS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CA4" w:rsidRDefault="00176BD7">
            <w:pPr>
              <w:jc w:val="center"/>
            </w:pPr>
            <w:r>
              <w:rPr>
                <w:rFonts w:hint="eastAsia"/>
                <w:highlight w:val="yellow"/>
              </w:rPr>
              <w:t>168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Modulation order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QPSK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Number of Resource units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rPr>
                <w:rFonts w:hint="eastAsia"/>
              </w:rPr>
              <w:t>\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 xml:space="preserve">Number of </w:t>
            </w:r>
            <w:proofErr w:type="gramStart"/>
            <w:r>
              <w:t>repetition</w:t>
            </w:r>
            <w:proofErr w:type="gramEnd"/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1,</w:t>
            </w:r>
            <w:r>
              <w:rPr>
                <w:rFonts w:hint="eastAsia"/>
              </w:rPr>
              <w:t>2,4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Channel estimation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LMMSE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Channel coding scheme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LPDC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Doppler spread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5Hz</w:t>
            </w:r>
          </w:p>
        </w:tc>
      </w:tr>
      <w:tr w:rsidR="00DC0CA4">
        <w:trPr>
          <w:trHeight w:val="1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UL DMRS config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0CA4" w:rsidRDefault="00176BD7">
            <w:pPr>
              <w:jc w:val="center"/>
            </w:pPr>
            <w:r>
              <w:t>2 DMRS per slot</w:t>
            </w:r>
          </w:p>
        </w:tc>
      </w:tr>
    </w:tbl>
    <w:p w:rsidR="00DC0CA4" w:rsidRDefault="00DC0CA4">
      <w:pPr>
        <w:ind w:left="0"/>
        <w:jc w:val="center"/>
      </w:pPr>
    </w:p>
    <w:p w:rsidR="00DC0CA4" w:rsidRDefault="00176BD7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connection density of NR </w:t>
      </w:r>
      <w:r w:rsidR="00375504">
        <w:rPr>
          <w:rFonts w:eastAsia="宋体"/>
          <w:lang w:eastAsia="zh-CN"/>
        </w:rPr>
        <w:t>is</w:t>
      </w:r>
      <w:r>
        <w:rPr>
          <w:rFonts w:eastAsia="宋体" w:hint="eastAsia"/>
          <w:lang w:eastAsia="zh-CN"/>
        </w:rPr>
        <w:t xml:space="preserve"> evaluated using full buffer system level simulation with link level simulation as defined in Report ITU-R M.2412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_Ref134549309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[4]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. In RAN1#112bis-e, it has been agreed to use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pre-processing SNR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for SLS to LLS metric. But, in TR 37.910,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pre-processing SINR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is used for NR evaluation. This misalignment on the metric </w:t>
      </w:r>
      <w:r>
        <w:rPr>
          <w:rFonts w:eastAsia="宋体" w:hint="eastAsia"/>
          <w:lang w:eastAsia="zh-CN"/>
        </w:rPr>
        <w:lastRenderedPageBreak/>
        <w:t xml:space="preserve">should be clarified. In our opinion, it is preferred to use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pre-processing SINR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instead of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pre-processing SNR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to </w:t>
      </w:r>
      <w:r w:rsidR="00375504">
        <w:rPr>
          <w:rFonts w:eastAsia="宋体"/>
          <w:lang w:eastAsia="zh-CN"/>
        </w:rPr>
        <w:t>consider</w:t>
      </w:r>
      <w:r>
        <w:rPr>
          <w:rFonts w:eastAsia="宋体" w:hint="eastAsia"/>
          <w:lang w:eastAsia="zh-CN"/>
        </w:rPr>
        <w:t xml:space="preserve"> the interference from adjacent beam.</w:t>
      </w:r>
    </w:p>
    <w:p w:rsidR="00DC0CA4" w:rsidRDefault="00176BD7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By performing full buffer SLS evaluation based on simulation parameters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</w:instrText>
      </w:r>
      <w:r>
        <w:rPr>
          <w:rFonts w:eastAsia="宋体" w:hint="eastAsia"/>
          <w:lang w:eastAsia="zh-CN"/>
        </w:rPr>
        <w:instrText xml:space="preserve">23197 \r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[6]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, the UL SNR and SINR distribution over users is determined and corresponding SNR and SINR curves of frequency reuse factor configurations of both FRF=1 and FRF=3 are shown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_Ref21744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Figure 2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p w:rsidR="00DC0CA4" w:rsidRDefault="00176BD7">
      <w:pPr>
        <w:ind w:left="0"/>
        <w:jc w:val="center"/>
      </w:pPr>
      <w:r>
        <w:rPr>
          <w:noProof/>
        </w:rPr>
        <mc:AlternateContent>
          <mc:Choice Requires="wpg">
            <w:drawing>
              <wp:inline distT="0" distB="0" distL="114935" distR="114935">
                <wp:extent cx="6009005" cy="2328545"/>
                <wp:effectExtent l="0" t="0" r="10795" b="14605"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9005" cy="2328545"/>
                          <a:chOff x="1701" y="84602"/>
                          <a:chExt cx="9463" cy="3448"/>
                        </a:xfrm>
                      </wpg:grpSpPr>
                      <pic:pic xmlns:pic="http://schemas.openxmlformats.org/drawingml/2006/picture">
                        <pic:nvPicPr>
                          <pic:cNvPr id="9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1701" y="84602"/>
                            <a:ext cx="4630" cy="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6522" y="84602"/>
                            <a:ext cx="4642" cy="3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wpsCustomData="http://www.wps.cn/officeDocument/2013/wpsCustomData">
            <w:pict>
              <v:group id="_x0000_s1026" o:spid="_x0000_s1026" o:spt="203" style="height:183.35pt;width:473.15pt;" coordorigin="1701,84602" coordsize="9463,3448" o:gfxdata="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">
                <o:lock v:ext="edit" aspectratio="f"/>
                <v:shape id="图片 5" o:spid="_x0000_s1026" o:spt="75" type="#_x0000_t75" style="position:absolute;left:1701;top:84602;height:3440;width:4630;" filled="f" o:preferrelative="t" stroked="f" coordsize="21600,21600" o:gfxdata="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tXcx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2" o:title=""/>
                  <o:lock v:ext="edit" aspectratio="t"/>
                </v:shape>
                <v:shape id="图片 4" o:spid="_x0000_s1026" o:spt="75" type="#_x0000_t75" style="position:absolute;left:6522;top:84602;height:3449;width:4642;" filled="f" o:preferrelative="t" stroked="f" coordsize="21600,21600" o:gfxdata="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sKKO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3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 w:rsidR="00DC0CA4" w:rsidRDefault="00176BD7">
      <w:pPr>
        <w:ind w:left="0"/>
        <w:jc w:val="center"/>
        <w:rPr>
          <w:rFonts w:eastAsia="宋体"/>
          <w:lang w:eastAsia="zh-CN"/>
        </w:rPr>
      </w:pPr>
      <w:bookmarkStart w:id="13" w:name="_Ref217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2</w:t>
      </w:r>
      <w:r>
        <w:fldChar w:fldCharType="end"/>
      </w:r>
      <w:bookmarkEnd w:id="13"/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>the Uplink SNR and SINR distribution of NR</w:t>
      </w:r>
    </w:p>
    <w:p w:rsidR="00DC0CA4" w:rsidRDefault="00176BD7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By following the steps defined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_Ref134549309 \r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[4]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, the 99th percentile of the delay per user D and connection density can be obtained for NR for different configurations as shown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_Ref134777450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9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and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_Ref134777457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10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. Note that the 99th percentile delay was recorded by following the Step 3 without consideration of HARQ retransmiss</w:t>
      </w:r>
      <w:r>
        <w:rPr>
          <w:rFonts w:eastAsia="宋体" w:hint="eastAsia"/>
          <w:lang w:eastAsia="zh-CN"/>
        </w:rPr>
        <w:t>ion and the impact of RTT in NTN. In addition, the stringent traffic model of packet arrival rate of 1 message / 2 hours / device is chosen and the simulation bandwidth W is assumed as 180kHz in the calculation. F</w:t>
      </w:r>
      <w:r>
        <w:rPr>
          <w:rFonts w:eastAsia="宋体"/>
          <w:lang w:eastAsia="zh-CN"/>
        </w:rPr>
        <w:t>or MCS</w:t>
      </w:r>
      <w:r>
        <w:rPr>
          <w:rFonts w:eastAsia="宋体" w:hint="eastAsia"/>
          <w:lang w:eastAsia="zh-CN"/>
        </w:rPr>
        <w:t xml:space="preserve"> index in NR</w:t>
      </w:r>
      <w:r>
        <w:rPr>
          <w:rFonts w:eastAsia="宋体"/>
          <w:lang w:eastAsia="zh-CN"/>
        </w:rPr>
        <w:t>, I</w:t>
      </w:r>
      <w:r>
        <w:rPr>
          <w:rFonts w:eastAsia="宋体"/>
          <w:vertAlign w:val="subscript"/>
          <w:lang w:eastAsia="zh-CN"/>
        </w:rPr>
        <w:t>MCS</w:t>
      </w:r>
      <w:r>
        <w:rPr>
          <w:rFonts w:eastAsia="宋体"/>
          <w:lang w:eastAsia="zh-CN"/>
        </w:rPr>
        <w:t>=</w:t>
      </w:r>
      <w:r>
        <w:rPr>
          <w:rFonts w:eastAsia="宋体" w:hint="eastAsia"/>
          <w:lang w:eastAsia="zh-CN"/>
        </w:rPr>
        <w:t>9</w:t>
      </w:r>
      <w:r>
        <w:rPr>
          <w:rFonts w:eastAsia="宋体"/>
          <w:lang w:eastAsia="zh-CN"/>
        </w:rPr>
        <w:t xml:space="preserve"> in </w:t>
      </w:r>
      <w:r>
        <w:t>MCS index tab</w:t>
      </w:r>
      <w:r>
        <w:t xml:space="preserve">le 1 (Table 5.1.3.1-1 in </w:t>
      </w:r>
      <w:r>
        <w:fldChar w:fldCharType="begin"/>
      </w:r>
      <w:r>
        <w:instrText xml:space="preserve"> REF _Ref14830 \r \h </w:instrText>
      </w:r>
      <w:r>
        <w:fldChar w:fldCharType="separate"/>
      </w:r>
      <w:r>
        <w:t>[5]</w:t>
      </w:r>
      <w:r>
        <w:fldChar w:fldCharType="end"/>
      </w:r>
      <w:r>
        <w:t xml:space="preserve">) is selected in the evaluation, where code rate is </w:t>
      </w:r>
      <w:r>
        <w:rPr>
          <w:rFonts w:eastAsia="宋体" w:hint="eastAsia"/>
          <w:lang w:eastAsia="zh-CN"/>
        </w:rPr>
        <w:t>679</w:t>
      </w:r>
      <w:r>
        <w:rPr>
          <w:color w:val="000000"/>
          <w:lang w:val="pt-BR"/>
        </w:rPr>
        <w:t>/1024 = 0.</w:t>
      </w:r>
      <w:r>
        <w:rPr>
          <w:rFonts w:eastAsia="宋体" w:hint="eastAsia"/>
          <w:color w:val="000000"/>
          <w:lang w:eastAsia="zh-CN"/>
        </w:rPr>
        <w:t>6631</w:t>
      </w:r>
      <w:r>
        <w:rPr>
          <w:color w:val="000000"/>
          <w:lang w:val="pt-BR"/>
        </w:rPr>
        <w:t>.</w:t>
      </w:r>
      <w:r>
        <w:rPr>
          <w:rFonts w:eastAsia="宋体" w:hint="eastAsia"/>
          <w:color w:val="000000"/>
          <w:lang w:eastAsia="zh-CN"/>
        </w:rPr>
        <w:t xml:space="preserve"> </w:t>
      </w:r>
    </w:p>
    <w:p w:rsidR="00DC0CA4" w:rsidRDefault="00176BD7">
      <w:pPr>
        <w:pStyle w:val="a6"/>
        <w:overflowPunct w:val="0"/>
        <w:spacing w:before="120"/>
        <w:ind w:firstLine="432"/>
        <w:textAlignment w:val="baseline"/>
      </w:pPr>
      <w:bookmarkStart w:id="14" w:name="_Ref13477745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9</w:t>
      </w:r>
      <w:r>
        <w:fldChar w:fldCharType="end"/>
      </w:r>
      <w:bookmarkEnd w:id="14"/>
      <w:r>
        <w:t xml:space="preserve"> 99</w:t>
      </w:r>
      <w:r>
        <w:rPr>
          <w:vertAlign w:val="superscript"/>
        </w:rPr>
        <w:t>th</w:t>
      </w:r>
      <w:r>
        <w:t xml:space="preserve"> percentile delay</w:t>
      </w:r>
      <w:r>
        <w:rPr>
          <w:rFonts w:hint="eastAsia"/>
          <w:lang w:val="en-US"/>
        </w:rPr>
        <w:t xml:space="preserve"> recorded in Step 3 under </w:t>
      </w:r>
      <w:proofErr w:type="spellStart"/>
      <w:r>
        <w:rPr>
          <w:rFonts w:hint="eastAsia"/>
          <w:lang w:val="en-US"/>
        </w:rPr>
        <w:t>SNR</w:t>
      </w:r>
      <w:r>
        <w:rPr>
          <w:rFonts w:hint="eastAsia"/>
          <w:vertAlign w:val="subscript"/>
          <w:lang w:val="en-US"/>
        </w:rPr>
        <w:t>i</w:t>
      </w:r>
      <w:proofErr w:type="spellEnd"/>
      <w:r>
        <w:rPr>
          <w:rFonts w:hint="eastAsia"/>
        </w:rPr>
        <w:t xml:space="preserve"> (s)</w:t>
      </w:r>
    </w:p>
    <w:tbl>
      <w:tblPr>
        <w:tblStyle w:val="afe"/>
        <w:tblW w:w="7316" w:type="dxa"/>
        <w:jc w:val="center"/>
        <w:tblLayout w:type="fixed"/>
        <w:tblLook w:val="04A0" w:firstRow="1" w:lastRow="0" w:firstColumn="1" w:lastColumn="0" w:noHBand="0" w:noVBand="1"/>
      </w:tblPr>
      <w:tblGrid>
        <w:gridCol w:w="1811"/>
        <w:gridCol w:w="867"/>
        <w:gridCol w:w="1066"/>
        <w:gridCol w:w="1660"/>
        <w:gridCol w:w="1912"/>
      </w:tblGrid>
      <w:tr w:rsidR="00DC0CA4">
        <w:trPr>
          <w:trHeight w:val="324"/>
          <w:jc w:val="center"/>
        </w:trPr>
        <w:tc>
          <w:tcPr>
            <w:tcW w:w="1811" w:type="dxa"/>
            <w:vMerge w:val="restart"/>
          </w:tcPr>
          <w:p w:rsidR="00DC0CA4" w:rsidRDefault="00176BD7">
            <w:pPr>
              <w:spacing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Physical channel</w:t>
            </w:r>
          </w:p>
        </w:tc>
        <w:tc>
          <w:tcPr>
            <w:tcW w:w="3593" w:type="dxa"/>
            <w:gridSpan w:val="3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1912" w:type="dxa"/>
            <w:vMerge w:val="restart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99</w:t>
            </w:r>
            <w:r>
              <w:rPr>
                <w:vertAlign w:val="superscript"/>
              </w:rPr>
              <w:t>th</w:t>
            </w:r>
            <w:r>
              <w:t xml:space="preserve"> percentile delay</w:t>
            </w:r>
          </w:p>
        </w:tc>
      </w:tr>
      <w:tr w:rsidR="00DC0CA4">
        <w:trPr>
          <w:trHeight w:val="324"/>
          <w:jc w:val="center"/>
        </w:trPr>
        <w:tc>
          <w:tcPr>
            <w:tcW w:w="1811" w:type="dxa"/>
            <w:vMerge/>
          </w:tcPr>
          <w:p w:rsidR="00DC0CA4" w:rsidRDefault="00DC0CA4">
            <w:pPr>
              <w:ind w:left="0"/>
              <w:jc w:val="center"/>
            </w:pPr>
          </w:p>
        </w:tc>
        <w:tc>
          <w:tcPr>
            <w:tcW w:w="867" w:type="dxa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FRF</w:t>
            </w:r>
          </w:p>
        </w:tc>
        <w:tc>
          <w:tcPr>
            <w:tcW w:w="1066" w:type="dxa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repetitions</w:t>
            </w:r>
          </w:p>
        </w:tc>
        <w:tc>
          <w:tcPr>
            <w:tcW w:w="1660" w:type="dxa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Modulation order</w:t>
            </w:r>
          </w:p>
        </w:tc>
        <w:tc>
          <w:tcPr>
            <w:tcW w:w="1912" w:type="dxa"/>
            <w:vMerge/>
          </w:tcPr>
          <w:p w:rsidR="00DC0CA4" w:rsidRDefault="00DC0CA4">
            <w:pPr>
              <w:ind w:left="0"/>
              <w:jc w:val="center"/>
              <w:rPr>
                <w:rFonts w:eastAsia="宋体"/>
                <w:lang w:eastAsia="zh-CN"/>
              </w:rPr>
            </w:pPr>
          </w:p>
        </w:tc>
      </w:tr>
      <w:tr w:rsidR="00DC0CA4">
        <w:trPr>
          <w:trHeight w:val="99"/>
          <w:jc w:val="center"/>
        </w:trPr>
        <w:tc>
          <w:tcPr>
            <w:tcW w:w="1811" w:type="dxa"/>
            <w:vMerge w:val="restart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NR</w:t>
            </w:r>
          </w:p>
        </w:tc>
        <w:tc>
          <w:tcPr>
            <w:tcW w:w="867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66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60" w:type="dxa"/>
            <w:vAlign w:val="bottom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12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0.0023s</w:t>
            </w:r>
          </w:p>
        </w:tc>
      </w:tr>
      <w:tr w:rsidR="00DC0CA4">
        <w:trPr>
          <w:trHeight w:val="99"/>
          <w:jc w:val="center"/>
        </w:trPr>
        <w:tc>
          <w:tcPr>
            <w:tcW w:w="1811" w:type="dxa"/>
            <w:vMerge/>
          </w:tcPr>
          <w:p w:rsidR="00DC0CA4" w:rsidRDefault="00DC0CA4">
            <w:pPr>
              <w:jc w:val="center"/>
            </w:pPr>
          </w:p>
        </w:tc>
        <w:tc>
          <w:tcPr>
            <w:tcW w:w="867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66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60" w:type="dxa"/>
            <w:vAlign w:val="bottom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12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0.0022s</w:t>
            </w:r>
          </w:p>
        </w:tc>
      </w:tr>
      <w:tr w:rsidR="00DC0CA4">
        <w:trPr>
          <w:trHeight w:val="99"/>
          <w:jc w:val="center"/>
        </w:trPr>
        <w:tc>
          <w:tcPr>
            <w:tcW w:w="1811" w:type="dxa"/>
            <w:vMerge/>
          </w:tcPr>
          <w:p w:rsidR="00DC0CA4" w:rsidRDefault="00DC0CA4">
            <w:pPr>
              <w:jc w:val="center"/>
            </w:pPr>
          </w:p>
        </w:tc>
        <w:tc>
          <w:tcPr>
            <w:tcW w:w="867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66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660" w:type="dxa"/>
            <w:vAlign w:val="bottom"/>
          </w:tcPr>
          <w:p w:rsidR="00DC0CA4" w:rsidRDefault="00176BD7">
            <w:pPr>
              <w:ind w:left="0"/>
              <w:jc w:val="center"/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12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0.0035s</w:t>
            </w:r>
          </w:p>
        </w:tc>
      </w:tr>
      <w:tr w:rsidR="00DC0CA4">
        <w:trPr>
          <w:trHeight w:val="99"/>
          <w:jc w:val="center"/>
        </w:trPr>
        <w:tc>
          <w:tcPr>
            <w:tcW w:w="1811" w:type="dxa"/>
            <w:vMerge/>
          </w:tcPr>
          <w:p w:rsidR="00DC0CA4" w:rsidRDefault="00DC0CA4">
            <w:pPr>
              <w:jc w:val="center"/>
            </w:pPr>
          </w:p>
        </w:tc>
        <w:tc>
          <w:tcPr>
            <w:tcW w:w="867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66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660" w:type="dxa"/>
            <w:vAlign w:val="bottom"/>
          </w:tcPr>
          <w:p w:rsidR="00DC0CA4" w:rsidRDefault="00176BD7">
            <w:pPr>
              <w:ind w:left="0"/>
              <w:jc w:val="center"/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12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0.0034s</w:t>
            </w:r>
          </w:p>
        </w:tc>
      </w:tr>
      <w:tr w:rsidR="00DC0CA4">
        <w:trPr>
          <w:trHeight w:val="99"/>
          <w:jc w:val="center"/>
        </w:trPr>
        <w:tc>
          <w:tcPr>
            <w:tcW w:w="1811" w:type="dxa"/>
            <w:vMerge/>
          </w:tcPr>
          <w:p w:rsidR="00DC0CA4" w:rsidRDefault="00DC0CA4">
            <w:pPr>
              <w:jc w:val="center"/>
            </w:pPr>
          </w:p>
        </w:tc>
        <w:tc>
          <w:tcPr>
            <w:tcW w:w="867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66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660" w:type="dxa"/>
            <w:vAlign w:val="bottom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12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0.0064s</w:t>
            </w:r>
          </w:p>
        </w:tc>
      </w:tr>
      <w:tr w:rsidR="00DC0CA4">
        <w:trPr>
          <w:trHeight w:val="99"/>
          <w:jc w:val="center"/>
        </w:trPr>
        <w:tc>
          <w:tcPr>
            <w:tcW w:w="1811" w:type="dxa"/>
            <w:vMerge/>
          </w:tcPr>
          <w:p w:rsidR="00DC0CA4" w:rsidRDefault="00DC0CA4">
            <w:pPr>
              <w:jc w:val="center"/>
            </w:pPr>
          </w:p>
        </w:tc>
        <w:tc>
          <w:tcPr>
            <w:tcW w:w="867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66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660" w:type="dxa"/>
            <w:vAlign w:val="bottom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12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0.0064s</w:t>
            </w:r>
          </w:p>
        </w:tc>
      </w:tr>
    </w:tbl>
    <w:p w:rsidR="00DC0CA4" w:rsidRDefault="00176BD7">
      <w:pPr>
        <w:pStyle w:val="a6"/>
        <w:overflowPunct w:val="0"/>
        <w:spacing w:before="120"/>
        <w:ind w:firstLine="432"/>
        <w:textAlignment w:val="baseline"/>
      </w:pPr>
      <w:bookmarkStart w:id="15" w:name="_Ref134777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10</w:t>
      </w:r>
      <w:r>
        <w:fldChar w:fldCharType="end"/>
      </w:r>
      <w:bookmarkEnd w:id="15"/>
      <w:r>
        <w:t xml:space="preserve"> Connection density</w:t>
      </w:r>
      <w:r>
        <w:rPr>
          <w:rFonts w:hint="eastAsia"/>
          <w:lang w:val="en-US"/>
        </w:rPr>
        <w:t xml:space="preserve"> recorded in Step 7</w:t>
      </w:r>
      <w:r>
        <w:rPr>
          <w:rFonts w:hint="eastAsia"/>
        </w:rPr>
        <w:t xml:space="preserve"> </w:t>
      </w:r>
      <w:r>
        <w:rPr>
          <w:rFonts w:hint="eastAsia"/>
          <w:lang w:val="en-US"/>
        </w:rPr>
        <w:t xml:space="preserve">under </w:t>
      </w:r>
      <w:proofErr w:type="spellStart"/>
      <w:r>
        <w:rPr>
          <w:rFonts w:hint="eastAsia"/>
          <w:lang w:val="en-US"/>
        </w:rPr>
        <w:t>SNR</w:t>
      </w:r>
      <w:r>
        <w:rPr>
          <w:rFonts w:hint="eastAsia"/>
          <w:vertAlign w:val="subscript"/>
          <w:lang w:val="en-US"/>
        </w:rPr>
        <w:t>i</w:t>
      </w:r>
      <w:proofErr w:type="spellEnd"/>
      <w:r>
        <w:rPr>
          <w:rFonts w:hint="eastAsia"/>
          <w:lang w:val="en-US"/>
        </w:rPr>
        <w:t xml:space="preserve"> </w:t>
      </w:r>
      <w:r>
        <w:rPr>
          <w:rFonts w:hint="eastAsia"/>
        </w:rPr>
        <w:t>(devices per km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)</w:t>
      </w:r>
    </w:p>
    <w:tbl>
      <w:tblPr>
        <w:tblStyle w:val="af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53"/>
        <w:gridCol w:w="934"/>
        <w:gridCol w:w="1061"/>
        <w:gridCol w:w="1652"/>
        <w:gridCol w:w="1900"/>
      </w:tblGrid>
      <w:tr w:rsidR="00DC0CA4">
        <w:trPr>
          <w:jc w:val="center"/>
        </w:trPr>
        <w:tc>
          <w:tcPr>
            <w:tcW w:w="1753" w:type="dxa"/>
            <w:vMerge w:val="restart"/>
          </w:tcPr>
          <w:p w:rsidR="00DC0CA4" w:rsidRDefault="00176BD7">
            <w:pPr>
              <w:spacing w:line="240" w:lineRule="auto"/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Physical channel</w:t>
            </w:r>
          </w:p>
        </w:tc>
        <w:tc>
          <w:tcPr>
            <w:tcW w:w="3647" w:type="dxa"/>
            <w:gridSpan w:val="3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1900" w:type="dxa"/>
            <w:vMerge w:val="restart"/>
          </w:tcPr>
          <w:p w:rsidR="00DC0CA4" w:rsidRDefault="00176BD7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Connection density</w:t>
            </w:r>
          </w:p>
        </w:tc>
      </w:tr>
      <w:tr w:rsidR="00DC0CA4">
        <w:trPr>
          <w:jc w:val="center"/>
        </w:trPr>
        <w:tc>
          <w:tcPr>
            <w:tcW w:w="1753" w:type="dxa"/>
            <w:vMerge/>
          </w:tcPr>
          <w:p w:rsidR="00DC0CA4" w:rsidRDefault="00DC0CA4">
            <w:pPr>
              <w:ind w:left="0"/>
              <w:jc w:val="center"/>
            </w:pPr>
          </w:p>
        </w:tc>
        <w:tc>
          <w:tcPr>
            <w:tcW w:w="934" w:type="dxa"/>
          </w:tcPr>
          <w:p w:rsidR="00DC0CA4" w:rsidRDefault="00176BD7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FRF</w:t>
            </w:r>
          </w:p>
        </w:tc>
        <w:tc>
          <w:tcPr>
            <w:tcW w:w="1061" w:type="dxa"/>
          </w:tcPr>
          <w:p w:rsidR="00DC0CA4" w:rsidRDefault="00176BD7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repetitions</w:t>
            </w:r>
          </w:p>
        </w:tc>
        <w:tc>
          <w:tcPr>
            <w:tcW w:w="1652" w:type="dxa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Modulation order</w:t>
            </w:r>
          </w:p>
        </w:tc>
        <w:tc>
          <w:tcPr>
            <w:tcW w:w="1900" w:type="dxa"/>
            <w:vMerge/>
          </w:tcPr>
          <w:p w:rsidR="00DC0CA4" w:rsidRDefault="00DC0CA4">
            <w:pPr>
              <w:ind w:left="0"/>
              <w:jc w:val="center"/>
            </w:pPr>
          </w:p>
        </w:tc>
      </w:tr>
      <w:tr w:rsidR="00DC0CA4">
        <w:trPr>
          <w:jc w:val="center"/>
        </w:trPr>
        <w:tc>
          <w:tcPr>
            <w:tcW w:w="1753" w:type="dxa"/>
            <w:vMerge w:val="restart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NR</w:t>
            </w:r>
          </w:p>
        </w:tc>
        <w:tc>
          <w:tcPr>
            <w:tcW w:w="934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61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52" w:type="dxa"/>
            <w:vAlign w:val="bottom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00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2325</w:t>
            </w:r>
          </w:p>
        </w:tc>
      </w:tr>
      <w:tr w:rsidR="00DC0CA4">
        <w:trPr>
          <w:jc w:val="center"/>
        </w:trPr>
        <w:tc>
          <w:tcPr>
            <w:tcW w:w="1753" w:type="dxa"/>
            <w:vMerge/>
          </w:tcPr>
          <w:p w:rsidR="00DC0CA4" w:rsidRDefault="00DC0CA4">
            <w:pPr>
              <w:jc w:val="center"/>
            </w:pPr>
          </w:p>
        </w:tc>
        <w:tc>
          <w:tcPr>
            <w:tcW w:w="934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61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652" w:type="dxa"/>
            <w:vAlign w:val="bottom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00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2342</w:t>
            </w:r>
          </w:p>
        </w:tc>
      </w:tr>
      <w:tr w:rsidR="00DC0CA4">
        <w:trPr>
          <w:jc w:val="center"/>
        </w:trPr>
        <w:tc>
          <w:tcPr>
            <w:tcW w:w="1753" w:type="dxa"/>
            <w:vMerge/>
          </w:tcPr>
          <w:p w:rsidR="00DC0CA4" w:rsidRDefault="00DC0CA4">
            <w:pPr>
              <w:jc w:val="center"/>
            </w:pPr>
          </w:p>
        </w:tc>
        <w:tc>
          <w:tcPr>
            <w:tcW w:w="934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61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652" w:type="dxa"/>
            <w:vAlign w:val="bottom"/>
          </w:tcPr>
          <w:p w:rsidR="00DC0CA4" w:rsidRDefault="00176BD7">
            <w:pPr>
              <w:ind w:left="0"/>
              <w:jc w:val="center"/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00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1355</w:t>
            </w:r>
          </w:p>
        </w:tc>
      </w:tr>
      <w:tr w:rsidR="00DC0CA4">
        <w:trPr>
          <w:jc w:val="center"/>
        </w:trPr>
        <w:tc>
          <w:tcPr>
            <w:tcW w:w="1753" w:type="dxa"/>
            <w:vMerge/>
          </w:tcPr>
          <w:p w:rsidR="00DC0CA4" w:rsidRDefault="00DC0CA4">
            <w:pPr>
              <w:jc w:val="center"/>
            </w:pPr>
          </w:p>
        </w:tc>
        <w:tc>
          <w:tcPr>
            <w:tcW w:w="934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61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652" w:type="dxa"/>
            <w:vAlign w:val="bottom"/>
          </w:tcPr>
          <w:p w:rsidR="00DC0CA4" w:rsidRDefault="00176BD7">
            <w:pPr>
              <w:ind w:left="0"/>
              <w:jc w:val="center"/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00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1357</w:t>
            </w:r>
          </w:p>
        </w:tc>
      </w:tr>
      <w:tr w:rsidR="00DC0CA4">
        <w:trPr>
          <w:jc w:val="center"/>
        </w:trPr>
        <w:tc>
          <w:tcPr>
            <w:tcW w:w="1753" w:type="dxa"/>
            <w:vMerge/>
          </w:tcPr>
          <w:p w:rsidR="00DC0CA4" w:rsidRDefault="00DC0CA4">
            <w:pPr>
              <w:jc w:val="center"/>
            </w:pPr>
          </w:p>
        </w:tc>
        <w:tc>
          <w:tcPr>
            <w:tcW w:w="934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61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652" w:type="dxa"/>
            <w:vAlign w:val="bottom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00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704</w:t>
            </w:r>
          </w:p>
        </w:tc>
      </w:tr>
      <w:tr w:rsidR="00DC0CA4">
        <w:trPr>
          <w:jc w:val="center"/>
        </w:trPr>
        <w:tc>
          <w:tcPr>
            <w:tcW w:w="1753" w:type="dxa"/>
            <w:vMerge/>
          </w:tcPr>
          <w:p w:rsidR="00DC0CA4" w:rsidRDefault="00DC0CA4">
            <w:pPr>
              <w:jc w:val="center"/>
            </w:pPr>
          </w:p>
        </w:tc>
        <w:tc>
          <w:tcPr>
            <w:tcW w:w="934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61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652" w:type="dxa"/>
            <w:vAlign w:val="bottom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00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705</w:t>
            </w:r>
          </w:p>
        </w:tc>
      </w:tr>
    </w:tbl>
    <w:p w:rsidR="00DC0CA4" w:rsidRDefault="00176BD7">
      <w:pPr>
        <w:pStyle w:val="a6"/>
        <w:overflowPunct w:val="0"/>
        <w:spacing w:before="120"/>
        <w:ind w:firstLine="432"/>
        <w:textAlignment w:val="baseline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11</w:t>
      </w:r>
      <w:r>
        <w:fldChar w:fldCharType="end"/>
      </w:r>
      <w:r>
        <w:rPr>
          <w:lang w:val="en-US"/>
        </w:rPr>
        <w:t xml:space="preserve"> </w:t>
      </w:r>
      <w:r>
        <w:t>99th percentile delay</w:t>
      </w:r>
      <w:r>
        <w:rPr>
          <w:lang w:val="en-US"/>
        </w:rPr>
        <w:t xml:space="preserve"> recorded in Step 3 under </w:t>
      </w:r>
      <w:proofErr w:type="spellStart"/>
      <w:r>
        <w:rPr>
          <w:lang w:val="en-US"/>
        </w:rPr>
        <w:t>SINRi</w:t>
      </w:r>
      <w:proofErr w:type="spellEnd"/>
      <w:r>
        <w:rPr>
          <w:rFonts w:hint="eastAsia"/>
        </w:rPr>
        <w:t xml:space="preserve"> (s)</w:t>
      </w:r>
    </w:p>
    <w:tbl>
      <w:tblPr>
        <w:tblStyle w:val="afe"/>
        <w:tblW w:w="7316" w:type="dxa"/>
        <w:jc w:val="center"/>
        <w:tblLayout w:type="fixed"/>
        <w:tblLook w:val="04A0" w:firstRow="1" w:lastRow="0" w:firstColumn="1" w:lastColumn="0" w:noHBand="0" w:noVBand="1"/>
      </w:tblPr>
      <w:tblGrid>
        <w:gridCol w:w="1811"/>
        <w:gridCol w:w="867"/>
        <w:gridCol w:w="777"/>
        <w:gridCol w:w="1949"/>
        <w:gridCol w:w="1912"/>
      </w:tblGrid>
      <w:tr w:rsidR="00DC0CA4">
        <w:trPr>
          <w:trHeight w:val="324"/>
          <w:jc w:val="center"/>
        </w:trPr>
        <w:tc>
          <w:tcPr>
            <w:tcW w:w="1811" w:type="dxa"/>
            <w:vMerge w:val="restart"/>
          </w:tcPr>
          <w:p w:rsidR="00DC0CA4" w:rsidRDefault="00176BD7">
            <w:pPr>
              <w:spacing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Physical channel</w:t>
            </w:r>
          </w:p>
        </w:tc>
        <w:tc>
          <w:tcPr>
            <w:tcW w:w="3593" w:type="dxa"/>
            <w:gridSpan w:val="3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1912" w:type="dxa"/>
            <w:vMerge w:val="restart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99</w:t>
            </w:r>
            <w:r>
              <w:rPr>
                <w:vertAlign w:val="superscript"/>
              </w:rPr>
              <w:t>th</w:t>
            </w:r>
            <w:r>
              <w:t xml:space="preserve"> percentile delay</w:t>
            </w:r>
          </w:p>
        </w:tc>
      </w:tr>
      <w:tr w:rsidR="00DC0CA4">
        <w:trPr>
          <w:trHeight w:val="324"/>
          <w:jc w:val="center"/>
        </w:trPr>
        <w:tc>
          <w:tcPr>
            <w:tcW w:w="1811" w:type="dxa"/>
            <w:vMerge/>
          </w:tcPr>
          <w:p w:rsidR="00DC0CA4" w:rsidRDefault="00DC0CA4">
            <w:pPr>
              <w:ind w:left="0"/>
              <w:jc w:val="center"/>
            </w:pPr>
          </w:p>
        </w:tc>
        <w:tc>
          <w:tcPr>
            <w:tcW w:w="867" w:type="dxa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FRF</w:t>
            </w:r>
          </w:p>
        </w:tc>
        <w:tc>
          <w:tcPr>
            <w:tcW w:w="777" w:type="dxa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repetitions</w:t>
            </w:r>
          </w:p>
        </w:tc>
        <w:tc>
          <w:tcPr>
            <w:tcW w:w="1949" w:type="dxa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Modulation order</w:t>
            </w:r>
          </w:p>
        </w:tc>
        <w:tc>
          <w:tcPr>
            <w:tcW w:w="1912" w:type="dxa"/>
            <w:vMerge/>
          </w:tcPr>
          <w:p w:rsidR="00DC0CA4" w:rsidRDefault="00DC0CA4">
            <w:pPr>
              <w:ind w:left="0"/>
              <w:jc w:val="center"/>
              <w:rPr>
                <w:rFonts w:eastAsia="宋体"/>
                <w:lang w:eastAsia="zh-CN"/>
              </w:rPr>
            </w:pPr>
          </w:p>
        </w:tc>
      </w:tr>
      <w:tr w:rsidR="00DC0CA4">
        <w:trPr>
          <w:trHeight w:val="99"/>
          <w:jc w:val="center"/>
        </w:trPr>
        <w:tc>
          <w:tcPr>
            <w:tcW w:w="1811" w:type="dxa"/>
            <w:vMerge w:val="restart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NR</w:t>
            </w:r>
          </w:p>
        </w:tc>
        <w:tc>
          <w:tcPr>
            <w:tcW w:w="867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777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949" w:type="dxa"/>
            <w:vAlign w:val="bottom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12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0.0137s</w:t>
            </w:r>
          </w:p>
        </w:tc>
      </w:tr>
      <w:tr w:rsidR="00DC0CA4">
        <w:trPr>
          <w:trHeight w:val="99"/>
          <w:jc w:val="center"/>
        </w:trPr>
        <w:tc>
          <w:tcPr>
            <w:tcW w:w="1811" w:type="dxa"/>
            <w:vMerge/>
          </w:tcPr>
          <w:p w:rsidR="00DC0CA4" w:rsidRDefault="00DC0CA4">
            <w:pPr>
              <w:jc w:val="center"/>
            </w:pPr>
          </w:p>
        </w:tc>
        <w:tc>
          <w:tcPr>
            <w:tcW w:w="867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777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949" w:type="dxa"/>
            <w:vAlign w:val="bottom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12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0.0051s</w:t>
            </w:r>
          </w:p>
        </w:tc>
      </w:tr>
      <w:tr w:rsidR="00DC0CA4">
        <w:trPr>
          <w:trHeight w:val="99"/>
          <w:jc w:val="center"/>
        </w:trPr>
        <w:tc>
          <w:tcPr>
            <w:tcW w:w="1811" w:type="dxa"/>
            <w:vMerge/>
          </w:tcPr>
          <w:p w:rsidR="00DC0CA4" w:rsidRDefault="00DC0CA4">
            <w:pPr>
              <w:jc w:val="center"/>
            </w:pPr>
          </w:p>
        </w:tc>
        <w:tc>
          <w:tcPr>
            <w:tcW w:w="867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777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949" w:type="dxa"/>
            <w:vAlign w:val="bottom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12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0.0106s</w:t>
            </w:r>
          </w:p>
        </w:tc>
      </w:tr>
      <w:tr w:rsidR="00DC0CA4">
        <w:trPr>
          <w:trHeight w:val="99"/>
          <w:jc w:val="center"/>
        </w:trPr>
        <w:tc>
          <w:tcPr>
            <w:tcW w:w="1811" w:type="dxa"/>
            <w:vMerge/>
          </w:tcPr>
          <w:p w:rsidR="00DC0CA4" w:rsidRDefault="00DC0CA4">
            <w:pPr>
              <w:jc w:val="center"/>
            </w:pPr>
          </w:p>
        </w:tc>
        <w:tc>
          <w:tcPr>
            <w:tcW w:w="867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777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949" w:type="dxa"/>
            <w:vAlign w:val="bottom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12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0.0073s</w:t>
            </w:r>
          </w:p>
        </w:tc>
      </w:tr>
    </w:tbl>
    <w:p w:rsidR="00DC0CA4" w:rsidRDefault="00176BD7">
      <w:pPr>
        <w:pStyle w:val="a6"/>
        <w:overflowPunct w:val="0"/>
        <w:spacing w:before="120"/>
        <w:ind w:firstLine="432"/>
        <w:textAlignment w:val="baseline"/>
      </w:pPr>
      <w:bookmarkStart w:id="16" w:name="_Ref95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12</w:t>
      </w:r>
      <w:r>
        <w:fldChar w:fldCharType="end"/>
      </w:r>
      <w:bookmarkEnd w:id="16"/>
      <w:r>
        <w:rPr>
          <w:lang w:val="en-US"/>
        </w:rPr>
        <w:t xml:space="preserve"> </w:t>
      </w:r>
      <w:r>
        <w:t>Connection density</w:t>
      </w:r>
      <w:r>
        <w:rPr>
          <w:lang w:val="en-US"/>
        </w:rPr>
        <w:t xml:space="preserve"> recorded in Step 7</w:t>
      </w:r>
      <w:r>
        <w:rPr>
          <w:rFonts w:hint="eastAsia"/>
        </w:rPr>
        <w:t xml:space="preserve"> </w:t>
      </w:r>
      <w:r>
        <w:rPr>
          <w:lang w:val="en-US"/>
        </w:rPr>
        <w:t xml:space="preserve">under </w:t>
      </w:r>
      <w:proofErr w:type="spellStart"/>
      <w:r>
        <w:rPr>
          <w:lang w:val="en-US"/>
        </w:rPr>
        <w:t>SINRi</w:t>
      </w:r>
      <w:proofErr w:type="spellEnd"/>
      <w:r>
        <w:rPr>
          <w:rFonts w:hint="eastAsia"/>
        </w:rPr>
        <w:t xml:space="preserve"> (devices per km</w:t>
      </w:r>
      <w:r>
        <w:t>2</w:t>
      </w:r>
      <w:r>
        <w:rPr>
          <w:rFonts w:hint="eastAsia"/>
        </w:rPr>
        <w:t>)</w:t>
      </w:r>
    </w:p>
    <w:tbl>
      <w:tblPr>
        <w:tblStyle w:val="af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53"/>
        <w:gridCol w:w="934"/>
        <w:gridCol w:w="1061"/>
        <w:gridCol w:w="1652"/>
        <w:gridCol w:w="1900"/>
      </w:tblGrid>
      <w:tr w:rsidR="00DC0CA4">
        <w:trPr>
          <w:jc w:val="center"/>
        </w:trPr>
        <w:tc>
          <w:tcPr>
            <w:tcW w:w="1753" w:type="dxa"/>
            <w:vMerge w:val="restart"/>
          </w:tcPr>
          <w:p w:rsidR="00DC0CA4" w:rsidRDefault="00176BD7">
            <w:pPr>
              <w:spacing w:line="240" w:lineRule="auto"/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Physical</w:t>
            </w:r>
            <w:r>
              <w:rPr>
                <w:rFonts w:eastAsia="宋体" w:hint="eastAsia"/>
                <w:lang w:eastAsia="zh-CN"/>
              </w:rPr>
              <w:t xml:space="preserve"> channel</w:t>
            </w:r>
          </w:p>
        </w:tc>
        <w:tc>
          <w:tcPr>
            <w:tcW w:w="3647" w:type="dxa"/>
            <w:gridSpan w:val="3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1900" w:type="dxa"/>
            <w:vMerge w:val="restart"/>
          </w:tcPr>
          <w:p w:rsidR="00DC0CA4" w:rsidRDefault="00176BD7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Connection density</w:t>
            </w:r>
          </w:p>
        </w:tc>
      </w:tr>
      <w:tr w:rsidR="00DC0CA4">
        <w:trPr>
          <w:jc w:val="center"/>
        </w:trPr>
        <w:tc>
          <w:tcPr>
            <w:tcW w:w="1753" w:type="dxa"/>
            <w:vMerge/>
          </w:tcPr>
          <w:p w:rsidR="00DC0CA4" w:rsidRDefault="00DC0CA4">
            <w:pPr>
              <w:ind w:left="0"/>
              <w:jc w:val="center"/>
            </w:pPr>
          </w:p>
        </w:tc>
        <w:tc>
          <w:tcPr>
            <w:tcW w:w="934" w:type="dxa"/>
          </w:tcPr>
          <w:p w:rsidR="00DC0CA4" w:rsidRDefault="00176BD7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FRF</w:t>
            </w:r>
          </w:p>
        </w:tc>
        <w:tc>
          <w:tcPr>
            <w:tcW w:w="1061" w:type="dxa"/>
          </w:tcPr>
          <w:p w:rsidR="00DC0CA4" w:rsidRDefault="00176BD7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repetitions</w:t>
            </w:r>
          </w:p>
        </w:tc>
        <w:tc>
          <w:tcPr>
            <w:tcW w:w="1652" w:type="dxa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Modulation order</w:t>
            </w:r>
          </w:p>
        </w:tc>
        <w:tc>
          <w:tcPr>
            <w:tcW w:w="1900" w:type="dxa"/>
            <w:vMerge/>
          </w:tcPr>
          <w:p w:rsidR="00DC0CA4" w:rsidRDefault="00DC0CA4">
            <w:pPr>
              <w:ind w:left="0"/>
              <w:jc w:val="center"/>
            </w:pPr>
          </w:p>
        </w:tc>
      </w:tr>
      <w:tr w:rsidR="00DC0CA4">
        <w:trPr>
          <w:jc w:val="center"/>
        </w:trPr>
        <w:tc>
          <w:tcPr>
            <w:tcW w:w="1753" w:type="dxa"/>
            <w:vMerge w:val="restart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NR</w:t>
            </w:r>
          </w:p>
        </w:tc>
        <w:tc>
          <w:tcPr>
            <w:tcW w:w="934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61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652" w:type="dxa"/>
            <w:vAlign w:val="bottom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00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824</w:t>
            </w:r>
          </w:p>
        </w:tc>
      </w:tr>
      <w:tr w:rsidR="00DC0CA4">
        <w:trPr>
          <w:jc w:val="center"/>
        </w:trPr>
        <w:tc>
          <w:tcPr>
            <w:tcW w:w="1753" w:type="dxa"/>
            <w:vMerge/>
          </w:tcPr>
          <w:p w:rsidR="00DC0CA4" w:rsidRDefault="00DC0CA4">
            <w:pPr>
              <w:jc w:val="center"/>
            </w:pPr>
          </w:p>
        </w:tc>
        <w:tc>
          <w:tcPr>
            <w:tcW w:w="934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61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652" w:type="dxa"/>
            <w:vAlign w:val="bottom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00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1281</w:t>
            </w:r>
          </w:p>
        </w:tc>
      </w:tr>
      <w:tr w:rsidR="00DC0CA4">
        <w:trPr>
          <w:jc w:val="center"/>
        </w:trPr>
        <w:tc>
          <w:tcPr>
            <w:tcW w:w="1753" w:type="dxa"/>
            <w:vMerge/>
          </w:tcPr>
          <w:p w:rsidR="00DC0CA4" w:rsidRDefault="00DC0CA4">
            <w:pPr>
              <w:jc w:val="center"/>
            </w:pPr>
          </w:p>
        </w:tc>
        <w:tc>
          <w:tcPr>
            <w:tcW w:w="934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61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652" w:type="dxa"/>
            <w:vAlign w:val="bottom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00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606</w:t>
            </w:r>
          </w:p>
        </w:tc>
      </w:tr>
      <w:tr w:rsidR="00DC0CA4">
        <w:trPr>
          <w:jc w:val="center"/>
        </w:trPr>
        <w:tc>
          <w:tcPr>
            <w:tcW w:w="1753" w:type="dxa"/>
            <w:vMerge/>
          </w:tcPr>
          <w:p w:rsidR="00DC0CA4" w:rsidRDefault="00DC0CA4">
            <w:pPr>
              <w:jc w:val="center"/>
            </w:pPr>
          </w:p>
        </w:tc>
        <w:tc>
          <w:tcPr>
            <w:tcW w:w="934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61" w:type="dxa"/>
            <w:vAlign w:val="bottom"/>
          </w:tcPr>
          <w:p w:rsidR="00DC0CA4" w:rsidRDefault="00176BD7">
            <w:pPr>
              <w:jc w:val="center"/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652" w:type="dxa"/>
            <w:vAlign w:val="bottom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900" w:type="dxa"/>
            <w:vAlign w:val="bottom"/>
          </w:tcPr>
          <w:p w:rsidR="00DC0CA4" w:rsidRDefault="00176BD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694</w:t>
            </w:r>
          </w:p>
        </w:tc>
      </w:tr>
    </w:tbl>
    <w:p w:rsidR="00DC0CA4" w:rsidRDefault="00176BD7">
      <w:pPr>
        <w:spacing w:before="120" w:line="259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_Ref14206 \r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[3]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, the requirement on connection density is </w:t>
      </w:r>
      <w:r>
        <w:rPr>
          <w:rFonts w:eastAsia="宋体" w:hint="eastAsia"/>
          <w:lang w:val="en-GB" w:eastAsia="ko-KR"/>
        </w:rPr>
        <w:t>at least 500 devices per km</w:t>
      </w:r>
      <w:r>
        <w:rPr>
          <w:rFonts w:eastAsia="宋体"/>
          <w:vertAlign w:val="superscript"/>
          <w:lang w:val="en-GB" w:eastAsia="ko-KR"/>
        </w:rPr>
        <w:t>2</w:t>
      </w:r>
      <w:r>
        <w:rPr>
          <w:rFonts w:eastAsia="宋体" w:hint="eastAsia"/>
          <w:lang w:eastAsia="zh-CN"/>
        </w:rPr>
        <w:t>. It can be observed that the 99</w:t>
      </w:r>
      <w:r>
        <w:rPr>
          <w:rFonts w:eastAsia="宋体" w:hint="eastAsia"/>
          <w:vertAlign w:val="superscript"/>
          <w:lang w:eastAsia="zh-CN"/>
        </w:rPr>
        <w:t>th</w:t>
      </w:r>
      <w:r>
        <w:rPr>
          <w:rFonts w:eastAsia="宋体" w:hint="eastAsia"/>
          <w:lang w:eastAsia="zh-CN"/>
        </w:rPr>
        <w:t xml:space="preserve"> percentile of the delay per user D is less than 10s and connection density for NR could fulfill the IMT-2020 requirement.</w:t>
      </w:r>
    </w:p>
    <w:p w:rsidR="00DC0CA4" w:rsidRDefault="00176BD7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3:</w:t>
      </w:r>
      <w:r>
        <w:rPr>
          <w:rFonts w:eastAsia="宋体" w:hint="eastAsia"/>
          <w:i/>
          <w:iCs/>
          <w:lang w:eastAsia="zh-CN"/>
        </w:rPr>
        <w:t xml:space="preserve"> The connection density requirement can be fulfilled for </w:t>
      </w:r>
      <w:r>
        <w:rPr>
          <w:rFonts w:eastAsia="宋体"/>
          <w:i/>
          <w:iCs/>
          <w:lang w:eastAsia="zh-CN"/>
        </w:rPr>
        <w:t>NR</w:t>
      </w:r>
      <w:r>
        <w:rPr>
          <w:rFonts w:eastAsia="宋体" w:hint="eastAsia"/>
          <w:i/>
          <w:iCs/>
          <w:lang w:eastAsia="zh-CN"/>
        </w:rPr>
        <w:t xml:space="preserve"> in NT</w:t>
      </w:r>
      <w:r>
        <w:rPr>
          <w:rFonts w:eastAsia="宋体"/>
          <w:i/>
          <w:iCs/>
          <w:lang w:eastAsia="zh-CN"/>
        </w:rPr>
        <w:t>N</w:t>
      </w:r>
      <w:r>
        <w:rPr>
          <w:rFonts w:eastAsia="宋体" w:hint="eastAsia"/>
          <w:i/>
          <w:iCs/>
          <w:lang w:eastAsia="zh-CN"/>
        </w:rPr>
        <w:t>.</w:t>
      </w:r>
    </w:p>
    <w:p w:rsidR="00DC0CA4" w:rsidRDefault="00176BD7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>P</w:t>
      </w:r>
      <w:r>
        <w:rPr>
          <w:rFonts w:eastAsia="宋体" w:hint="eastAsia"/>
          <w:b/>
          <w:i/>
          <w:iCs/>
          <w:szCs w:val="20"/>
          <w:lang w:eastAsia="zh-CN"/>
        </w:rPr>
        <w:t>ro</w:t>
      </w:r>
      <w:r>
        <w:rPr>
          <w:rFonts w:eastAsia="宋体"/>
          <w:b/>
          <w:i/>
          <w:iCs/>
          <w:szCs w:val="20"/>
          <w:lang w:eastAsia="zh-CN"/>
        </w:rPr>
        <w:t xml:space="preserve">posal </w:t>
      </w:r>
      <w:r>
        <w:rPr>
          <w:rFonts w:eastAsia="宋体" w:hint="eastAsia"/>
          <w:b/>
          <w:i/>
          <w:iCs/>
          <w:szCs w:val="20"/>
          <w:lang w:eastAsia="zh-CN"/>
        </w:rPr>
        <w:t>4</w:t>
      </w:r>
      <w:r>
        <w:rPr>
          <w:rFonts w:eastAsia="宋体"/>
          <w:i/>
          <w:iCs/>
          <w:szCs w:val="20"/>
          <w:lang w:eastAsia="zh-CN"/>
        </w:rPr>
        <w:t xml:space="preserve">: </w:t>
      </w:r>
      <w:r>
        <w:rPr>
          <w:rFonts w:eastAsia="宋体" w:hint="eastAsia"/>
          <w:i/>
          <w:iCs/>
          <w:szCs w:val="20"/>
          <w:lang w:eastAsia="zh-CN"/>
        </w:rPr>
        <w:t>For SLS to LLS metric of connection den</w:t>
      </w:r>
      <w:r>
        <w:rPr>
          <w:rFonts w:eastAsia="宋体" w:hint="eastAsia"/>
          <w:i/>
          <w:iCs/>
          <w:szCs w:val="20"/>
          <w:lang w:eastAsia="zh-CN"/>
        </w:rPr>
        <w:t>sity,</w:t>
      </w:r>
      <w:r>
        <w:rPr>
          <w:rFonts w:eastAsia="宋体"/>
          <w:i/>
          <w:iCs/>
          <w:szCs w:val="20"/>
          <w:lang w:eastAsia="zh-CN"/>
        </w:rPr>
        <w:t xml:space="preserve"> “</w:t>
      </w:r>
      <w:r>
        <w:rPr>
          <w:rFonts w:eastAsia="宋体" w:hint="eastAsia"/>
          <w:i/>
          <w:iCs/>
          <w:szCs w:val="20"/>
          <w:lang w:eastAsia="zh-CN"/>
        </w:rPr>
        <w:t>pre-processing SINR</w:t>
      </w:r>
      <w:r>
        <w:rPr>
          <w:rFonts w:eastAsia="宋体"/>
          <w:i/>
          <w:iCs/>
          <w:szCs w:val="20"/>
          <w:lang w:eastAsia="zh-CN"/>
        </w:rPr>
        <w:t>”</w:t>
      </w:r>
      <w:r>
        <w:rPr>
          <w:rFonts w:eastAsia="宋体" w:hint="eastAsia"/>
          <w:i/>
          <w:iCs/>
          <w:szCs w:val="20"/>
          <w:lang w:eastAsia="zh-CN"/>
        </w:rPr>
        <w:t xml:space="preserve"> should be used instead of </w:t>
      </w:r>
      <w:r>
        <w:rPr>
          <w:rFonts w:eastAsia="宋体"/>
          <w:i/>
          <w:iCs/>
          <w:szCs w:val="20"/>
          <w:lang w:eastAsia="zh-CN"/>
        </w:rPr>
        <w:t>“</w:t>
      </w:r>
      <w:r>
        <w:rPr>
          <w:rFonts w:eastAsia="宋体" w:hint="eastAsia"/>
          <w:i/>
          <w:iCs/>
          <w:szCs w:val="20"/>
          <w:lang w:eastAsia="zh-CN"/>
        </w:rPr>
        <w:t>pre-processing SNR</w:t>
      </w:r>
      <w:r>
        <w:rPr>
          <w:rFonts w:eastAsia="宋体"/>
          <w:i/>
          <w:iCs/>
          <w:szCs w:val="20"/>
          <w:lang w:eastAsia="zh-CN"/>
        </w:rPr>
        <w:t>”.</w:t>
      </w:r>
    </w:p>
    <w:p w:rsidR="00DC0CA4" w:rsidRDefault="00176BD7">
      <w:pPr>
        <w:ind w:left="0"/>
        <w:rPr>
          <w:rFonts w:eastAsia="宋体"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>P</w:t>
      </w:r>
      <w:r>
        <w:rPr>
          <w:rFonts w:eastAsia="宋体" w:hint="eastAsia"/>
          <w:b/>
          <w:i/>
          <w:iCs/>
          <w:szCs w:val="20"/>
          <w:lang w:eastAsia="zh-CN"/>
        </w:rPr>
        <w:t>ro</w:t>
      </w:r>
      <w:r>
        <w:rPr>
          <w:rFonts w:eastAsia="宋体"/>
          <w:b/>
          <w:i/>
          <w:iCs/>
          <w:szCs w:val="20"/>
          <w:lang w:eastAsia="zh-CN"/>
        </w:rPr>
        <w:t xml:space="preserve">posal </w:t>
      </w:r>
      <w:r>
        <w:rPr>
          <w:rFonts w:eastAsia="宋体" w:hint="eastAsia"/>
          <w:b/>
          <w:i/>
          <w:iCs/>
          <w:szCs w:val="20"/>
          <w:lang w:eastAsia="zh-CN"/>
        </w:rPr>
        <w:t>5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 xml:space="preserve">e </w:t>
      </w:r>
      <w:r>
        <w:rPr>
          <w:rFonts w:eastAsia="宋体"/>
          <w:i/>
          <w:iCs/>
          <w:szCs w:val="20"/>
          <w:lang w:eastAsia="zh-CN"/>
        </w:rPr>
        <w:t>the assumption</w:t>
      </w:r>
      <w:r>
        <w:rPr>
          <w:rFonts w:eastAsia="宋体" w:hint="eastAsia"/>
          <w:i/>
          <w:iCs/>
          <w:szCs w:val="20"/>
          <w:lang w:eastAsia="zh-CN"/>
        </w:rPr>
        <w:t>s</w:t>
      </w:r>
      <w:r>
        <w:rPr>
          <w:rFonts w:eastAsia="宋体"/>
          <w:i/>
          <w:iCs/>
          <w:szCs w:val="20"/>
          <w:lang w:eastAsia="zh-CN"/>
        </w:rPr>
        <w:t xml:space="preserve"> in </w:t>
      </w:r>
      <w:r>
        <w:rPr>
          <w:i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_Ref134775365 \h </w:instrText>
      </w:r>
      <w:r>
        <w:rPr>
          <w:i/>
        </w:rPr>
        <w:instrText xml:space="preserve"> \* MERGEFORMAT </w:instrText>
      </w:r>
      <w:r>
        <w:rPr>
          <w:i/>
        </w:rPr>
      </w:r>
      <w:r>
        <w:rPr>
          <w:i/>
        </w:rPr>
        <w:fldChar w:fldCharType="separate"/>
      </w:r>
      <w:r>
        <w:rPr>
          <w:i/>
        </w:rPr>
        <w:t>Table 8</w:t>
      </w:r>
      <w:r>
        <w:rPr>
          <w:i/>
        </w:rPr>
        <w:fldChar w:fldCharType="end"/>
      </w:r>
      <w:r>
        <w:rPr>
          <w:i/>
        </w:rPr>
        <w:t xml:space="preserve">, along with the evaluation </w:t>
      </w:r>
      <w:r>
        <w:rPr>
          <w:i/>
        </w:rPr>
        <w:t xml:space="preserve">results in </w:t>
      </w:r>
      <w:r>
        <w:rPr>
          <w:i/>
        </w:rPr>
        <w:fldChar w:fldCharType="begin"/>
      </w:r>
      <w:r>
        <w:rPr>
          <w:i/>
        </w:rPr>
        <w:instrText xml:space="preserve"> REF _Ref134777450 \h  \* MERGEFORMAT </w:instrText>
      </w:r>
      <w:r>
        <w:rPr>
          <w:i/>
        </w:rPr>
      </w:r>
      <w:r>
        <w:rPr>
          <w:i/>
        </w:rPr>
        <w:fldChar w:fldCharType="separate"/>
      </w:r>
      <w:r>
        <w:rPr>
          <w:i/>
        </w:rPr>
        <w:t>Table 9</w:t>
      </w:r>
      <w:r>
        <w:rPr>
          <w:i/>
        </w:rPr>
        <w:fldChar w:fldCharType="end"/>
      </w:r>
      <w:r>
        <w:rPr>
          <w:rFonts w:eastAsia="宋体"/>
          <w:i/>
          <w:lang w:eastAsia="zh-CN"/>
        </w:rPr>
        <w:t xml:space="preserve"> ~</w:t>
      </w:r>
      <w:r>
        <w:rPr>
          <w:rFonts w:eastAsia="宋体" w:hint="eastAsia"/>
          <w:i/>
          <w:lang w:eastAsia="zh-CN"/>
        </w:rPr>
        <w:fldChar w:fldCharType="begin"/>
      </w:r>
      <w:r>
        <w:rPr>
          <w:rFonts w:eastAsia="宋体"/>
          <w:i/>
          <w:lang w:eastAsia="zh-CN"/>
        </w:rPr>
        <w:instrText xml:space="preserve"> REF _Ref9584 \h </w:instrText>
      </w:r>
      <w:r>
        <w:rPr>
          <w:rFonts w:eastAsia="宋体" w:hint="eastAsia"/>
          <w:i/>
          <w:lang w:eastAsia="zh-CN"/>
        </w:rPr>
      </w:r>
      <w:r>
        <w:rPr>
          <w:rFonts w:eastAsia="宋体" w:hint="eastAsia"/>
          <w:i/>
          <w:lang w:eastAsia="zh-CN"/>
        </w:rPr>
        <w:fldChar w:fldCharType="separate"/>
      </w:r>
      <w:r>
        <w:rPr>
          <w:i/>
        </w:rPr>
        <w:t>Table 12</w:t>
      </w:r>
      <w:r>
        <w:rPr>
          <w:rFonts w:eastAsia="宋体" w:hint="eastAsia"/>
          <w:i/>
          <w:lang w:eastAsia="zh-CN"/>
        </w:rPr>
        <w:fldChar w:fldCharType="end"/>
      </w:r>
      <w:r>
        <w:rPr>
          <w:i/>
        </w:rPr>
        <w:t xml:space="preserve"> </w:t>
      </w:r>
      <w:r>
        <w:rPr>
          <w:i/>
        </w:rPr>
        <w:fldChar w:fldCharType="begin"/>
      </w:r>
      <w:r>
        <w:rPr>
          <w:i/>
        </w:rPr>
        <w:instrText xml:space="preserve"> REF _Ref134777457 \h  \* MERGEFORMAT </w:instrText>
      </w:r>
      <w:r>
        <w:rPr>
          <w:i/>
        </w:rPr>
      </w:r>
      <w:r>
        <w:rPr>
          <w:i/>
        </w:rPr>
        <w:fldChar w:fldCharType="end"/>
      </w:r>
      <w:r>
        <w:rPr>
          <w:rFonts w:eastAsia="宋体"/>
          <w:i/>
          <w:szCs w:val="20"/>
          <w:lang w:eastAsia="zh-CN"/>
        </w:rPr>
        <w:t xml:space="preserve"> i</w:t>
      </w:r>
      <w:r>
        <w:rPr>
          <w:rFonts w:eastAsia="宋体"/>
          <w:i/>
          <w:iCs/>
          <w:szCs w:val="20"/>
          <w:lang w:eastAsia="zh-CN"/>
        </w:rPr>
        <w:t>nto the TR.</w:t>
      </w:r>
    </w:p>
    <w:p w:rsidR="00DC0CA4" w:rsidRDefault="00176BD7">
      <w:pPr>
        <w:pStyle w:val="2"/>
        <w:widowControl w:val="0"/>
        <w:numPr>
          <w:ilvl w:val="1"/>
          <w:numId w:val="1"/>
        </w:numPr>
        <w:tabs>
          <w:tab w:val="left" w:pos="432"/>
          <w:tab w:val="left" w:pos="576"/>
        </w:tabs>
        <w:spacing w:before="0" w:after="0" w:line="416" w:lineRule="auto"/>
        <w:ind w:left="578" w:hanging="578"/>
        <w:rPr>
          <w:rFonts w:eastAsia="宋体"/>
          <w:b/>
          <w:sz w:val="20"/>
          <w:szCs w:val="20"/>
        </w:rPr>
      </w:pPr>
      <w:r>
        <w:rPr>
          <w:rFonts w:eastAsia="宋体" w:hint="eastAsia"/>
          <w:b/>
          <w:sz w:val="20"/>
          <w:szCs w:val="20"/>
        </w:rPr>
        <w:t xml:space="preserve">Reliability </w:t>
      </w:r>
    </w:p>
    <w:p w:rsidR="00DC0CA4" w:rsidRDefault="00176BD7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the discussion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_Ref1706 \r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[2]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>, the simulation parameters</w:t>
      </w:r>
      <w:r>
        <w:rPr>
          <w:rFonts w:eastAsia="宋体" w:hint="eastAsia"/>
          <w:lang w:eastAsia="zh-CN"/>
        </w:rPr>
        <w:t xml:space="preserve"> for PDSCH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are </w:t>
      </w:r>
      <w:r>
        <w:rPr>
          <w:rFonts w:eastAsia="宋体" w:hint="eastAsia"/>
          <w:lang w:eastAsia="zh-CN"/>
        </w:rPr>
        <w:t xml:space="preserve">listed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_Ref134778067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Table 13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p w:rsidR="00DC0CA4" w:rsidRDefault="00176BD7">
      <w:pPr>
        <w:pStyle w:val="a6"/>
      </w:pPr>
      <w:bookmarkStart w:id="17" w:name="_Ref13477806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13</w:t>
      </w:r>
      <w:r>
        <w:fldChar w:fldCharType="end"/>
      </w:r>
      <w:bookmarkEnd w:id="17"/>
      <w:r>
        <w:rPr>
          <w:rFonts w:hint="eastAsia"/>
          <w:lang w:val="en-US"/>
        </w:rPr>
        <w:t xml:space="preserve"> Reliability simulation parameter for </w:t>
      </w:r>
      <w:r>
        <w:rPr>
          <w:rFonts w:hint="eastAsia"/>
          <w:lang w:val="en-US"/>
        </w:rPr>
        <w:t>PDSCH</w:t>
      </w:r>
      <w:r>
        <w:rPr>
          <w:lang w:val="en-US"/>
        </w:rPr>
        <w:t xml:space="preserve"> with </w:t>
      </w:r>
      <w:r>
        <w:rPr>
          <w:rFonts w:hint="eastAsia"/>
          <w:lang w:val="en-US"/>
        </w:rPr>
        <w:t>additional</w:t>
      </w:r>
      <w:r>
        <w:rPr>
          <w:lang w:val="en-US"/>
        </w:rPr>
        <w:t xml:space="preserve"> parameters (marked in yellow)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921"/>
        <w:gridCol w:w="2700"/>
      </w:tblGrid>
      <w:tr w:rsidR="00DC0CA4">
        <w:trPr>
          <w:trHeight w:val="3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NR Uplink/Downlink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Value </w:t>
            </w:r>
          </w:p>
        </w:tc>
      </w:tr>
      <w:tr w:rsidR="00DC0CA4">
        <w:trPr>
          <w:trHeight w:val="1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Physical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PDSCH</w:t>
            </w:r>
          </w:p>
        </w:tc>
      </w:tr>
      <w:tr w:rsidR="00DC0CA4">
        <w:trPr>
          <w:trHeight w:val="1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lastRenderedPageBreak/>
              <w:t>Carrier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sz w:val="20"/>
                <w:szCs w:val="20"/>
                <w:shd w:val="clear" w:color="auto" w:fill="FFFF0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2GHz</w:t>
            </w:r>
          </w:p>
        </w:tc>
      </w:tr>
      <w:tr w:rsidR="00DC0CA4">
        <w:trPr>
          <w:trHeight w:val="1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15kHz</w:t>
            </w:r>
          </w:p>
        </w:tc>
      </w:tr>
      <w:tr w:rsidR="00DC0CA4">
        <w:trPr>
          <w:trHeight w:val="52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Simulation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/>
                <w:sz w:val="20"/>
                <w:szCs w:val="20"/>
                <w:highlight w:val="yellow"/>
                <w:lang w:eastAsia="zh-CN"/>
              </w:rPr>
              <w:t>PRB: 40</w:t>
            </w:r>
          </w:p>
        </w:tc>
      </w:tr>
      <w:tr w:rsidR="00DC0CA4">
        <w:trPr>
          <w:trHeight w:val="529"/>
          <w:jc w:val="center"/>
        </w:trPr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Number of 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repetition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/>
                <w:sz w:val="20"/>
                <w:szCs w:val="20"/>
                <w:highlight w:val="yellow"/>
                <w:lang w:eastAsia="zh-CN"/>
              </w:rPr>
              <w:t>8</w:t>
            </w:r>
          </w:p>
        </w:tc>
      </w:tr>
      <w:tr w:rsidR="00DC0CA4">
        <w:trPr>
          <w:trHeight w:val="52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sz w:val="20"/>
                <w:szCs w:val="20"/>
                <w:highlight w:val="yellow"/>
                <w:lang w:eastAsia="zh-CN"/>
              </w:rPr>
            </w:pPr>
            <w:r>
              <w:rPr>
                <w:sz w:val="20"/>
                <w:szCs w:val="20"/>
                <w:highlight w:val="yellow"/>
                <w:lang w:eastAsia="zh-CN"/>
              </w:rPr>
              <w:t>MCS index table 3</w:t>
            </w:r>
            <w:r>
              <w:rPr>
                <w:rFonts w:hint="eastAsia"/>
                <w:sz w:val="20"/>
                <w:szCs w:val="20"/>
                <w:highlight w:val="yellow"/>
                <w:lang w:eastAsia="zh-CN"/>
              </w:rPr>
              <w:t xml:space="preserve"> for PDSCH</w:t>
            </w:r>
          </w:p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/>
                <w:sz w:val="20"/>
                <w:szCs w:val="20"/>
                <w:highlight w:val="yellow"/>
                <w:lang w:eastAsia="zh-CN"/>
              </w:rPr>
              <w:t xml:space="preserve">MCS: </w:t>
            </w:r>
            <w:r>
              <w:rPr>
                <w:rFonts w:hint="eastAsia"/>
                <w:sz w:val="20"/>
                <w:szCs w:val="20"/>
                <w:highlight w:val="yellow"/>
                <w:lang w:eastAsia="zh-CN"/>
              </w:rPr>
              <w:t>0</w:t>
            </w:r>
          </w:p>
        </w:tc>
      </w:tr>
      <w:tr w:rsidR="00DC0CA4">
        <w:trPr>
          <w:trHeight w:val="1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Number of users in simulation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</w:t>
            </w:r>
          </w:p>
        </w:tc>
      </w:tr>
      <w:tr w:rsidR="00DC0CA4">
        <w:trPr>
          <w:trHeight w:val="1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Link-level Channel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NTN TDL-C Rural</w:t>
            </w:r>
          </w:p>
        </w:tc>
      </w:tr>
      <w:tr w:rsidR="00DC0CA4">
        <w:trPr>
          <w:trHeight w:val="1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Antenna configuration at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1Tx</w:t>
            </w:r>
          </w:p>
        </w:tc>
      </w:tr>
      <w:tr w:rsidR="00DC0CA4">
        <w:trPr>
          <w:trHeight w:val="1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Antenna configuration at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1Rx</w:t>
            </w:r>
          </w:p>
        </w:tc>
      </w:tr>
      <w:tr w:rsidR="00DC0CA4">
        <w:trPr>
          <w:trHeight w:val="1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Transmission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SISO</w:t>
            </w:r>
          </w:p>
        </w:tc>
      </w:tr>
      <w:tr w:rsidR="00DC0CA4">
        <w:trPr>
          <w:trHeight w:val="1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Transmission rank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</w:t>
            </w:r>
          </w:p>
        </w:tc>
      </w:tr>
      <w:tr w:rsidR="00DC0CA4">
        <w:trPr>
          <w:trHeight w:val="1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TBS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256</w:t>
            </w:r>
          </w:p>
        </w:tc>
      </w:tr>
      <w:tr w:rsidR="00DC0CA4">
        <w:trPr>
          <w:trHeight w:val="1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Modulation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QPSK</w:t>
            </w:r>
          </w:p>
        </w:tc>
      </w:tr>
      <w:tr w:rsidR="00DC0CA4">
        <w:trPr>
          <w:trHeight w:val="1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Waveform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OFDM</w:t>
            </w:r>
          </w:p>
        </w:tc>
      </w:tr>
      <w:tr w:rsidR="00DC0CA4">
        <w:trPr>
          <w:trHeight w:val="1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Channel estimation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LMMSE</w:t>
            </w:r>
          </w:p>
        </w:tc>
      </w:tr>
      <w:tr w:rsidR="00DC0CA4">
        <w:trPr>
          <w:trHeight w:val="1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Channel coding scheme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LDPC</w:t>
            </w:r>
          </w:p>
        </w:tc>
      </w:tr>
      <w:tr w:rsidR="00DC0CA4">
        <w:trPr>
          <w:trHeight w:val="1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Doppler spread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widowControl w:val="0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5Hz</w:t>
            </w:r>
          </w:p>
        </w:tc>
      </w:tr>
      <w:tr w:rsidR="00DC0CA4">
        <w:trPr>
          <w:trHeight w:val="14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UL DMRS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CA4" w:rsidRDefault="00176BD7">
            <w:pPr>
              <w:pStyle w:val="af9"/>
              <w:spacing w:beforeAutospacing="0" w:afterAutospacing="0"/>
              <w:ind w:left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Type 1, 2 symbol DMRS</w:t>
            </w:r>
          </w:p>
        </w:tc>
      </w:tr>
    </w:tbl>
    <w:p w:rsidR="00DC0CA4" w:rsidRDefault="00176BD7" w:rsidP="006A28C1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To </w:t>
      </w:r>
      <w:r>
        <w:rPr>
          <w:rFonts w:eastAsia="宋体"/>
          <w:lang w:eastAsia="zh-CN"/>
        </w:rPr>
        <w:t xml:space="preserve">evaluate the </w:t>
      </w:r>
      <w:r>
        <w:rPr>
          <w:rFonts w:eastAsia="宋体" w:hint="eastAsia"/>
          <w:lang w:eastAsia="zh-CN"/>
        </w:rPr>
        <w:t>reliability</w:t>
      </w:r>
      <w:r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t</w:t>
      </w:r>
      <w:r>
        <w:rPr>
          <w:rFonts w:eastAsia="宋体" w:hint="eastAsia"/>
          <w:szCs w:val="20"/>
          <w:lang w:eastAsia="zh-CN"/>
        </w:rPr>
        <w:t xml:space="preserve">he methodology provided in Section 7.1.5 of Report ITU-R M.2412 </w:t>
      </w:r>
      <w:r>
        <w:rPr>
          <w:rFonts w:eastAsia="宋体" w:hint="eastAsia"/>
          <w:szCs w:val="20"/>
          <w:lang w:eastAsia="zh-CN"/>
        </w:rPr>
        <w:fldChar w:fldCharType="begin"/>
      </w:r>
      <w:r>
        <w:rPr>
          <w:rFonts w:eastAsia="宋体" w:hint="eastAsia"/>
          <w:szCs w:val="20"/>
          <w:lang w:eastAsia="zh-CN"/>
        </w:rPr>
        <w:instrText xml:space="preserve"> REF _Ref134549309 \r \h </w:instrText>
      </w:r>
      <w:r>
        <w:rPr>
          <w:rFonts w:eastAsia="宋体" w:hint="eastAsia"/>
          <w:szCs w:val="20"/>
          <w:lang w:eastAsia="zh-CN"/>
        </w:rPr>
      </w:r>
      <w:r>
        <w:rPr>
          <w:rFonts w:eastAsia="宋体" w:hint="eastAsia"/>
          <w:szCs w:val="20"/>
          <w:lang w:eastAsia="zh-CN"/>
        </w:rPr>
        <w:fldChar w:fldCharType="separate"/>
      </w:r>
      <w:r>
        <w:rPr>
          <w:rFonts w:eastAsia="宋体" w:hint="eastAsia"/>
          <w:szCs w:val="20"/>
          <w:lang w:eastAsia="zh-CN"/>
        </w:rPr>
        <w:t>[4]</w:t>
      </w:r>
      <w:r>
        <w:rPr>
          <w:rFonts w:eastAsia="宋体" w:hint="eastAsia"/>
          <w:szCs w:val="20"/>
          <w:lang w:eastAsia="zh-CN"/>
        </w:rPr>
        <w:fldChar w:fldCharType="end"/>
      </w:r>
      <w:r>
        <w:rPr>
          <w:rFonts w:eastAsia="宋体" w:hint="eastAsia"/>
          <w:szCs w:val="20"/>
          <w:lang w:eastAsia="zh-CN"/>
        </w:rPr>
        <w:t xml:space="preserve"> is used. T</w:t>
      </w:r>
      <w:r>
        <w:rPr>
          <w:rFonts w:eastAsia="宋体"/>
          <w:lang w:eastAsia="zh-CN"/>
        </w:rPr>
        <w:t>he SLS is firstly performed to obtain the 5th-percentile SINR value. Then LLS is perf</w:t>
      </w:r>
      <w:r>
        <w:rPr>
          <w:rFonts w:eastAsia="宋体"/>
          <w:lang w:eastAsia="zh-CN"/>
        </w:rPr>
        <w:t>ormed to check whether the ITU-R requirement can be satisfied in such SINR.</w:t>
      </w:r>
      <w:r>
        <w:rPr>
          <w:rFonts w:eastAsia="宋体" w:hint="eastAsia"/>
          <w:lang w:eastAsia="zh-CN"/>
        </w:rPr>
        <w:t xml:space="preserve"> F</w:t>
      </w:r>
      <w:r>
        <w:rPr>
          <w:rFonts w:eastAsia="宋体"/>
          <w:lang w:eastAsia="zh-CN"/>
        </w:rPr>
        <w:t xml:space="preserve">or SLS, the </w:t>
      </w:r>
      <w:proofErr w:type="spellStart"/>
      <w:r>
        <w:rPr>
          <w:rFonts w:eastAsia="宋体"/>
          <w:lang w:eastAsia="zh-CN"/>
        </w:rPr>
        <w:t>eMBB</w:t>
      </w:r>
      <w:proofErr w:type="spellEnd"/>
      <w:r>
        <w:rPr>
          <w:rFonts w:eastAsia="宋体"/>
          <w:lang w:eastAsia="zh-CN"/>
        </w:rPr>
        <w:t xml:space="preserve"> SLS parameters are assumed. </w:t>
      </w:r>
      <w:r>
        <w:rPr>
          <w:rFonts w:eastAsia="宋体" w:hint="eastAsia"/>
          <w:lang w:eastAsia="zh-CN"/>
        </w:rPr>
        <w:t xml:space="preserve">The reliability requirement for Rural-HRC-s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_Ref14206 \r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[3]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is 1-10</w:t>
      </w:r>
      <w:r>
        <w:rPr>
          <w:rFonts w:eastAsia="宋体" w:hint="eastAsia"/>
          <w:vertAlign w:val="superscript"/>
          <w:lang w:eastAsia="zh-CN"/>
        </w:rPr>
        <w:t>-</w:t>
      </w:r>
      <w:r>
        <w:rPr>
          <w:rFonts w:eastAsia="宋体"/>
          <w:vertAlign w:val="superscript"/>
          <w:lang w:eastAsia="zh-CN"/>
        </w:rPr>
        <w:t>3</w:t>
      </w:r>
      <w:r>
        <w:rPr>
          <w:rFonts w:eastAsia="宋体" w:hint="eastAsia"/>
          <w:lang w:eastAsia="zh-CN"/>
        </w:rPr>
        <w:t xml:space="preserve">, and the transmitting time is not limited. </w:t>
      </w:r>
      <w:r>
        <w:rPr>
          <w:rFonts w:eastAsia="宋体"/>
          <w:lang w:eastAsia="zh-CN"/>
        </w:rPr>
        <w:t>The evaluated SINR for P</w:t>
      </w: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SCH</w:t>
      </w:r>
      <w:r>
        <w:rPr>
          <w:rFonts w:eastAsia="宋体" w:hint="eastAsia"/>
          <w:lang w:eastAsia="zh-CN"/>
        </w:rPr>
        <w:t xml:space="preserve"> and PDSCH</w:t>
      </w:r>
      <w:r>
        <w:rPr>
          <w:rFonts w:eastAsia="宋体"/>
          <w:lang w:eastAsia="zh-CN"/>
        </w:rPr>
        <w:t xml:space="preserve"> are shown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_Ref134778114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14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.</w:t>
      </w:r>
    </w:p>
    <w:p w:rsidR="00DC0CA4" w:rsidRDefault="00176BD7">
      <w:pPr>
        <w:pStyle w:val="a6"/>
      </w:pPr>
      <w:bookmarkStart w:id="18" w:name="_Ref13477811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14</w:t>
      </w:r>
      <w:r>
        <w:fldChar w:fldCharType="end"/>
      </w:r>
      <w:bookmarkEnd w:id="18"/>
      <w:r>
        <w:rPr>
          <w:rFonts w:hint="eastAsia"/>
          <w:lang w:val="en-US"/>
        </w:rPr>
        <w:t xml:space="preserve"> </w:t>
      </w:r>
      <w:r>
        <w:t xml:space="preserve">5% SINR for </w:t>
      </w:r>
      <w:r>
        <w:rPr>
          <w:rFonts w:hint="eastAsia"/>
          <w:lang w:val="en-US"/>
        </w:rPr>
        <w:t xml:space="preserve">PDSCH 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1688"/>
        <w:gridCol w:w="1247"/>
        <w:gridCol w:w="1247"/>
      </w:tblGrid>
      <w:tr w:rsidR="00DC0CA4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DC0CA4" w:rsidRDefault="00176BD7">
            <w:pPr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Scheduling </w:t>
            </w:r>
          </w:p>
          <w:p w:rsidR="00DC0CA4" w:rsidRDefault="00176BD7">
            <w:pPr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Bandwidth (MHz)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DC0CA4" w:rsidRDefault="00176BD7">
            <w:pPr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 5</w:t>
            </w:r>
            <w:r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percentile SINR (dB)</w:t>
            </w:r>
          </w:p>
        </w:tc>
      </w:tr>
      <w:tr w:rsidR="00DC0CA4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DC0CA4" w:rsidRDefault="00DC0CA4">
            <w:pPr>
              <w:ind w:left="0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DC0CA4" w:rsidRDefault="00176BD7">
            <w:pPr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FRF=1</w:t>
            </w:r>
          </w:p>
        </w:tc>
        <w:tc>
          <w:tcPr>
            <w:tcW w:w="0" w:type="auto"/>
            <w:shd w:val="clear" w:color="auto" w:fill="auto"/>
          </w:tcPr>
          <w:p w:rsidR="00DC0CA4" w:rsidRDefault="00176BD7">
            <w:pPr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FRF=3</w:t>
            </w:r>
          </w:p>
        </w:tc>
      </w:tr>
      <w:tr w:rsidR="00DC0CA4">
        <w:trPr>
          <w:jc w:val="center"/>
        </w:trPr>
        <w:tc>
          <w:tcPr>
            <w:tcW w:w="0" w:type="auto"/>
          </w:tcPr>
          <w:p w:rsidR="00DC0CA4" w:rsidRDefault="00176BD7">
            <w:pPr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 (40 PRBs)</w:t>
            </w:r>
          </w:p>
        </w:tc>
        <w:tc>
          <w:tcPr>
            <w:tcW w:w="1247" w:type="dxa"/>
          </w:tcPr>
          <w:p w:rsidR="00DC0CA4" w:rsidRDefault="00176BD7">
            <w:pPr>
              <w:ind w:left="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-2.95</w:t>
            </w:r>
          </w:p>
        </w:tc>
        <w:tc>
          <w:tcPr>
            <w:tcW w:w="1247" w:type="dxa"/>
          </w:tcPr>
          <w:p w:rsidR="00DC0CA4" w:rsidRDefault="00176BD7">
            <w:pPr>
              <w:ind w:left="0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 w:hint="eastAsia"/>
                <w:highlight w:val="yellow"/>
                <w:lang w:eastAsia="zh-CN"/>
              </w:rPr>
              <w:t>6</w:t>
            </w:r>
            <w:r>
              <w:rPr>
                <w:rFonts w:eastAsiaTheme="minorEastAsia"/>
                <w:highlight w:val="yellow"/>
                <w:lang w:eastAsia="zh-CN"/>
              </w:rPr>
              <w:t>.71</w:t>
            </w:r>
          </w:p>
        </w:tc>
      </w:tr>
    </w:tbl>
    <w:p w:rsidR="00DC0CA4" w:rsidRDefault="00176BD7" w:rsidP="006A28C1">
      <w:pPr>
        <w:ind w:left="0"/>
      </w:pPr>
      <w:r>
        <w:rPr>
          <w:rFonts w:eastAsia="宋体" w:hint="eastAsia"/>
          <w:szCs w:val="20"/>
          <w:lang w:eastAsia="zh-CN"/>
        </w:rPr>
        <w:t xml:space="preserve">The evaluated </w:t>
      </w:r>
      <w:r>
        <w:rPr>
          <w:rFonts w:eastAsia="宋体" w:hint="eastAsia"/>
          <w:lang w:eastAsia="zh-CN"/>
        </w:rPr>
        <w:t xml:space="preserve">results </w:t>
      </w:r>
      <w:r>
        <w:rPr>
          <w:rFonts w:eastAsia="宋体" w:hint="eastAsia"/>
          <w:szCs w:val="20"/>
          <w:lang w:eastAsia="zh-CN"/>
        </w:rPr>
        <w:t xml:space="preserve">for reliability </w:t>
      </w:r>
      <w:r>
        <w:rPr>
          <w:rFonts w:eastAsia="宋体"/>
          <w:szCs w:val="20"/>
          <w:lang w:eastAsia="zh-CN"/>
        </w:rPr>
        <w:t>are</w:t>
      </w:r>
      <w:r>
        <w:rPr>
          <w:rFonts w:eastAsia="宋体" w:hint="eastAsia"/>
          <w:szCs w:val="20"/>
          <w:lang w:eastAsia="zh-CN"/>
        </w:rPr>
        <w:t xml:space="preserve"> provided in </w:t>
      </w:r>
      <w:r>
        <w:rPr>
          <w:rFonts w:eastAsia="宋体" w:hint="eastAsia"/>
          <w:szCs w:val="20"/>
          <w:lang w:eastAsia="zh-CN"/>
        </w:rPr>
        <w:fldChar w:fldCharType="begin"/>
      </w:r>
      <w:r>
        <w:rPr>
          <w:rFonts w:eastAsia="宋体" w:hint="eastAsia"/>
          <w:szCs w:val="20"/>
          <w:lang w:eastAsia="zh-CN"/>
        </w:rPr>
        <w:instrText xml:space="preserve"> REF _Ref14670 \h </w:instrText>
      </w:r>
      <w:r>
        <w:rPr>
          <w:rFonts w:eastAsia="宋体" w:hint="eastAsia"/>
          <w:szCs w:val="20"/>
          <w:lang w:eastAsia="zh-CN"/>
        </w:rPr>
      </w:r>
      <w:r>
        <w:rPr>
          <w:rFonts w:eastAsia="宋体" w:hint="eastAsia"/>
          <w:szCs w:val="20"/>
          <w:lang w:eastAsia="zh-CN"/>
        </w:rPr>
        <w:fldChar w:fldCharType="separate"/>
      </w:r>
      <w:r>
        <w:t>Table 15</w:t>
      </w:r>
      <w:r>
        <w:rPr>
          <w:rFonts w:eastAsia="宋体" w:hint="eastAsia"/>
          <w:szCs w:val="20"/>
          <w:lang w:eastAsia="zh-CN"/>
        </w:rPr>
        <w:fldChar w:fldCharType="end"/>
      </w:r>
      <w:r>
        <w:rPr>
          <w:rFonts w:eastAsia="宋体" w:hint="eastAsia"/>
          <w:szCs w:val="20"/>
          <w:lang w:eastAsia="zh-CN"/>
        </w:rPr>
        <w:t xml:space="preserve"> which is obtained without retransmission. Thus the</w:t>
      </w:r>
      <w:r>
        <w:rPr>
          <w:rFonts w:eastAsia="宋体" w:hint="eastAsia"/>
          <w:szCs w:val="20"/>
          <w:lang w:eastAsia="zh-CN"/>
        </w:rPr>
        <w:t xml:space="preserve"> maximum</w:t>
      </w:r>
      <w:r>
        <w:rPr>
          <w:rFonts w:eastAsia="宋体" w:hint="eastAsia"/>
          <w:szCs w:val="20"/>
          <w:lang w:eastAsia="zh-CN"/>
        </w:rPr>
        <w:t xml:space="preserve"> delay is calculated as 12.88 </w:t>
      </w:r>
      <w:proofErr w:type="spellStart"/>
      <w:r>
        <w:rPr>
          <w:rFonts w:eastAsia="宋体" w:hint="eastAsia"/>
          <w:szCs w:val="20"/>
          <w:lang w:eastAsia="zh-CN"/>
        </w:rPr>
        <w:t>ms</w:t>
      </w:r>
      <w:proofErr w:type="spellEnd"/>
      <w:r>
        <w:rPr>
          <w:rFonts w:eastAsia="宋体" w:hint="eastAsia"/>
          <w:szCs w:val="20"/>
          <w:lang w:eastAsia="zh-CN"/>
        </w:rPr>
        <w:t xml:space="preserve"> (feeder link RTT) + 4 </w:t>
      </w:r>
      <w:proofErr w:type="spellStart"/>
      <w:r>
        <w:rPr>
          <w:rFonts w:eastAsia="宋体" w:hint="eastAsia"/>
          <w:szCs w:val="20"/>
          <w:lang w:eastAsia="zh-CN"/>
        </w:rPr>
        <w:t>ms</w:t>
      </w:r>
      <w:proofErr w:type="spellEnd"/>
      <w:r>
        <w:rPr>
          <w:rFonts w:eastAsia="宋体" w:hint="eastAsia"/>
          <w:szCs w:val="20"/>
          <w:lang w:eastAsia="zh-CN"/>
        </w:rPr>
        <w:t xml:space="preserve"> (service link RTT) + 8 </w:t>
      </w:r>
      <w:proofErr w:type="spellStart"/>
      <w:r>
        <w:rPr>
          <w:rFonts w:eastAsia="宋体" w:hint="eastAsia"/>
          <w:szCs w:val="20"/>
          <w:lang w:eastAsia="zh-CN"/>
        </w:rPr>
        <w:t>ms</w:t>
      </w:r>
      <w:proofErr w:type="spellEnd"/>
      <w:r>
        <w:rPr>
          <w:rFonts w:eastAsia="宋体" w:hint="eastAsia"/>
          <w:szCs w:val="20"/>
          <w:lang w:eastAsia="zh-CN"/>
        </w:rPr>
        <w:t xml:space="preserve"> (repetition duration) = 24.88 </w:t>
      </w:r>
      <w:proofErr w:type="spellStart"/>
      <w:r>
        <w:rPr>
          <w:rFonts w:eastAsia="宋体" w:hint="eastAsia"/>
          <w:szCs w:val="20"/>
          <w:lang w:eastAsia="zh-CN"/>
        </w:rPr>
        <w:t>ms</w:t>
      </w:r>
      <w:proofErr w:type="spellEnd"/>
      <w:r>
        <w:rPr>
          <w:rFonts w:eastAsia="宋体" w:hint="eastAsia"/>
          <w:szCs w:val="20"/>
          <w:lang w:eastAsia="zh-CN"/>
        </w:rPr>
        <w:t xml:space="preserve">, which is less than </w:t>
      </w:r>
      <w:r>
        <w:rPr>
          <w:rFonts w:eastAsia="宋体" w:hint="eastAsia"/>
          <w:szCs w:val="20"/>
          <w:lang w:eastAsia="zh-CN"/>
        </w:rPr>
        <w:t xml:space="preserve">the maximum delay 34 </w:t>
      </w:r>
      <w:proofErr w:type="spellStart"/>
      <w:r>
        <w:rPr>
          <w:rFonts w:eastAsia="宋体" w:hint="eastAsia"/>
          <w:szCs w:val="20"/>
          <w:lang w:eastAsia="zh-CN"/>
        </w:rPr>
        <w:t>ms</w:t>
      </w:r>
      <w:proofErr w:type="spellEnd"/>
      <w:r>
        <w:rPr>
          <w:rFonts w:eastAsia="宋体" w:hint="eastAsia"/>
          <w:szCs w:val="20"/>
          <w:lang w:eastAsia="zh-CN"/>
        </w:rPr>
        <w:t xml:space="preserve"> as </w:t>
      </w:r>
      <w:r>
        <w:rPr>
          <w:rFonts w:eastAsia="宋体"/>
          <w:szCs w:val="20"/>
          <w:lang w:eastAsia="zh-CN"/>
        </w:rPr>
        <w:t>discussed</w:t>
      </w:r>
      <w:r>
        <w:rPr>
          <w:rFonts w:eastAsia="宋体" w:hint="eastAsia"/>
          <w:szCs w:val="20"/>
          <w:lang w:eastAsia="zh-CN"/>
        </w:rPr>
        <w:t xml:space="preserve"> in </w:t>
      </w:r>
      <w:r>
        <w:rPr>
          <w:rFonts w:eastAsia="宋体" w:hint="eastAsia"/>
          <w:szCs w:val="20"/>
          <w:lang w:eastAsia="zh-CN"/>
        </w:rPr>
        <w:fldChar w:fldCharType="begin"/>
      </w:r>
      <w:r>
        <w:rPr>
          <w:rFonts w:eastAsia="宋体" w:hint="eastAsia"/>
          <w:szCs w:val="20"/>
          <w:lang w:eastAsia="zh-CN"/>
        </w:rPr>
        <w:instrText xml:space="preserve"> REF _Ref1592 \r \h </w:instrText>
      </w:r>
      <w:r>
        <w:rPr>
          <w:rFonts w:eastAsia="宋体" w:hint="eastAsia"/>
          <w:szCs w:val="20"/>
          <w:lang w:eastAsia="zh-CN"/>
        </w:rPr>
      </w:r>
      <w:r>
        <w:rPr>
          <w:rFonts w:eastAsia="宋体" w:hint="eastAsia"/>
          <w:szCs w:val="20"/>
          <w:lang w:eastAsia="zh-CN"/>
        </w:rPr>
        <w:fldChar w:fldCharType="separate"/>
      </w:r>
      <w:r>
        <w:rPr>
          <w:rFonts w:eastAsia="宋体" w:hint="eastAsia"/>
          <w:szCs w:val="20"/>
          <w:lang w:eastAsia="zh-CN"/>
        </w:rPr>
        <w:t>[2]</w:t>
      </w:r>
      <w:r>
        <w:rPr>
          <w:rFonts w:eastAsia="宋体" w:hint="eastAsia"/>
          <w:szCs w:val="20"/>
          <w:lang w:eastAsia="zh-CN"/>
        </w:rPr>
        <w:fldChar w:fldCharType="end"/>
      </w:r>
      <w:r>
        <w:rPr>
          <w:rFonts w:eastAsia="宋体" w:hint="eastAsia"/>
          <w:szCs w:val="20"/>
          <w:lang w:eastAsia="zh-CN"/>
        </w:rPr>
        <w:fldChar w:fldCharType="begin"/>
      </w:r>
      <w:r>
        <w:rPr>
          <w:rFonts w:eastAsia="宋体" w:hint="eastAsia"/>
          <w:szCs w:val="20"/>
          <w:lang w:eastAsia="zh-CN"/>
        </w:rPr>
        <w:instrText xml:space="preserve"> REF _Ref2783 \w \h </w:instrText>
      </w:r>
      <w:r>
        <w:rPr>
          <w:rFonts w:eastAsia="宋体" w:hint="eastAsia"/>
          <w:szCs w:val="20"/>
          <w:lang w:eastAsia="zh-CN"/>
        </w:rPr>
      </w:r>
      <w:r>
        <w:rPr>
          <w:rFonts w:eastAsia="宋体" w:hint="eastAsia"/>
          <w:szCs w:val="20"/>
          <w:lang w:eastAsia="zh-CN"/>
        </w:rPr>
        <w:fldChar w:fldCharType="end"/>
      </w:r>
      <w:r>
        <w:rPr>
          <w:rFonts w:eastAsia="宋体" w:hint="eastAsia"/>
          <w:szCs w:val="20"/>
          <w:lang w:eastAsia="zh-CN"/>
        </w:rPr>
        <w:fldChar w:fldCharType="begin"/>
      </w:r>
      <w:r>
        <w:rPr>
          <w:rFonts w:eastAsia="宋体" w:hint="eastAsia"/>
          <w:szCs w:val="20"/>
          <w:lang w:eastAsia="zh-CN"/>
        </w:rPr>
        <w:instrText xml:space="preserve"> REF _Ref2790 \w \h </w:instrText>
      </w:r>
      <w:r>
        <w:rPr>
          <w:rFonts w:eastAsia="宋体" w:hint="eastAsia"/>
          <w:szCs w:val="20"/>
          <w:lang w:eastAsia="zh-CN"/>
        </w:rPr>
      </w:r>
      <w:r>
        <w:rPr>
          <w:rFonts w:eastAsia="宋体" w:hint="eastAsia"/>
          <w:szCs w:val="20"/>
          <w:lang w:eastAsia="zh-CN"/>
        </w:rPr>
        <w:fldChar w:fldCharType="end"/>
      </w:r>
      <w:r>
        <w:rPr>
          <w:rFonts w:eastAsia="宋体"/>
          <w:szCs w:val="20"/>
          <w:lang w:eastAsia="zh-CN"/>
        </w:rPr>
        <w:t>.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 Considering that reliability requirement for Rural-HRC-s is 1-10-3, which is 99.9%, for DL</w:t>
      </w:r>
      <w:r>
        <w:rPr>
          <w:rFonts w:eastAsia="宋体" w:hint="eastAsia"/>
          <w:szCs w:val="20"/>
          <w:lang w:eastAsia="zh-CN"/>
        </w:rPr>
        <w:t xml:space="preserve">, </w:t>
      </w:r>
      <w:r>
        <w:rPr>
          <w:rFonts w:eastAsia="宋体" w:hint="eastAsia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 xml:space="preserve">t is observed that reliability requirement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_Ref14206 \r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[3]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can be fulfilled for PDSCH with FRF=3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According to </w:t>
      </w:r>
      <w:r>
        <w:rPr>
          <w:rFonts w:eastAsia="宋体" w:hint="eastAsia"/>
          <w:szCs w:val="20"/>
          <w:lang w:eastAsia="zh-CN"/>
        </w:rPr>
        <w:t xml:space="preserve">Section 7.1.5 of Report ITU-R M.2412 </w:t>
      </w:r>
      <w:r>
        <w:rPr>
          <w:rFonts w:eastAsia="宋体" w:hint="eastAsia"/>
          <w:szCs w:val="20"/>
          <w:lang w:eastAsia="zh-CN"/>
        </w:rPr>
        <w:fldChar w:fldCharType="begin"/>
      </w:r>
      <w:r>
        <w:rPr>
          <w:rFonts w:eastAsia="宋体" w:hint="eastAsia"/>
          <w:szCs w:val="20"/>
          <w:lang w:eastAsia="zh-CN"/>
        </w:rPr>
        <w:instrText xml:space="preserve"> REF _Ref134549309 \r \h </w:instrText>
      </w:r>
      <w:r>
        <w:rPr>
          <w:rFonts w:eastAsia="宋体" w:hint="eastAsia"/>
          <w:szCs w:val="20"/>
          <w:lang w:eastAsia="zh-CN"/>
        </w:rPr>
      </w:r>
      <w:r>
        <w:rPr>
          <w:rFonts w:eastAsia="宋体" w:hint="eastAsia"/>
          <w:szCs w:val="20"/>
          <w:lang w:eastAsia="zh-CN"/>
        </w:rPr>
        <w:fldChar w:fldCharType="separate"/>
      </w:r>
      <w:r>
        <w:rPr>
          <w:rFonts w:eastAsia="宋体" w:hint="eastAsia"/>
          <w:szCs w:val="20"/>
          <w:lang w:eastAsia="zh-CN"/>
        </w:rPr>
        <w:t>[4]</w:t>
      </w:r>
      <w:r>
        <w:rPr>
          <w:rFonts w:eastAsia="宋体" w:hint="eastAsia"/>
          <w:szCs w:val="20"/>
          <w:lang w:eastAsia="zh-CN"/>
        </w:rPr>
        <w:fldChar w:fldCharType="end"/>
      </w:r>
      <w:r>
        <w:rPr>
          <w:rFonts w:eastAsia="宋体" w:hint="eastAsia"/>
          <w:szCs w:val="20"/>
          <w:lang w:eastAsia="zh-CN"/>
        </w:rPr>
        <w:t xml:space="preserve">, it is sufficient to fulfil the requirement </w:t>
      </w:r>
      <w:r>
        <w:rPr>
          <w:rFonts w:eastAsia="宋体" w:hint="eastAsia"/>
          <w:szCs w:val="20"/>
          <w:lang w:eastAsia="zh-CN"/>
        </w:rPr>
        <w:lastRenderedPageBreak/>
        <w:t>in either downlink or uplink, using either NLOS or LOS channel conditions. Therefore, the ITU requirement on reliability</w:t>
      </w:r>
      <w:r>
        <w:rPr>
          <w:rFonts w:eastAsia="宋体" w:hint="eastAsia"/>
          <w:szCs w:val="20"/>
          <w:lang w:eastAsia="zh-CN"/>
        </w:rPr>
        <w:t xml:space="preserve"> for PDSCH</w:t>
      </w:r>
      <w:r>
        <w:rPr>
          <w:rFonts w:eastAsia="宋体" w:hint="eastAsia"/>
          <w:szCs w:val="20"/>
          <w:lang w:eastAsia="zh-CN"/>
        </w:rPr>
        <w:t xml:space="preserve"> is </w:t>
      </w:r>
      <w:r w:rsidR="00DD0B97">
        <w:rPr>
          <w:rFonts w:eastAsia="宋体" w:hint="eastAsia"/>
          <w:szCs w:val="20"/>
          <w:lang w:eastAsia="zh-CN"/>
        </w:rPr>
        <w:t>satisfied</w:t>
      </w:r>
      <w:r>
        <w:rPr>
          <w:rFonts w:eastAsia="宋体" w:hint="eastAsia"/>
          <w:szCs w:val="20"/>
          <w:lang w:eastAsia="zh-CN"/>
        </w:rPr>
        <w:t xml:space="preserve">. </w:t>
      </w:r>
      <w:bookmarkStart w:id="19" w:name="_Ref14670"/>
    </w:p>
    <w:p w:rsidR="00DC0CA4" w:rsidRDefault="00176BD7">
      <w:pPr>
        <w:pStyle w:val="a6"/>
        <w:rPr>
          <w:i/>
          <w:iCs/>
          <w:lang w:val="en-US"/>
        </w:rPr>
      </w:pPr>
      <w:bookmarkStart w:id="20" w:name="_Ref60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15</w:t>
      </w:r>
      <w:r>
        <w:fldChar w:fldCharType="end"/>
      </w:r>
      <w:bookmarkEnd w:id="19"/>
      <w:bookmarkEnd w:id="20"/>
      <w:r>
        <w:rPr>
          <w:rFonts w:hint="eastAsia"/>
          <w:lang w:val="en-US"/>
        </w:rPr>
        <w:t xml:space="preserve"> Reliability for </w:t>
      </w:r>
      <w:r>
        <w:rPr>
          <w:rFonts w:hint="eastAsia"/>
          <w:lang w:val="en-US"/>
        </w:rPr>
        <w:t>PDSCH @</w:t>
      </w:r>
      <w:r>
        <w:rPr>
          <w:rFonts w:ascii="Symbol" w:hAnsi="Symbol"/>
          <w:i/>
        </w:rPr>
        <w:t></w:t>
      </w:r>
      <w:proofErr w:type="spellStart"/>
      <w:r>
        <w:rPr>
          <w:i/>
          <w:iCs/>
          <w:vertAlign w:val="subscript"/>
        </w:rPr>
        <w:t>lgDS</w:t>
      </w:r>
      <w:proofErr w:type="spellEnd"/>
      <w:r>
        <w:rPr>
          <w:sz w:val="21"/>
          <w:lang w:val="en-US"/>
        </w:rPr>
        <w:t xml:space="preserve">=-8.19 and </w:t>
      </w:r>
      <w:r>
        <w:rPr>
          <w:rFonts w:ascii="Symbol" w:hAnsi="Symbol"/>
          <w:i/>
        </w:rPr>
        <w:t></w:t>
      </w:r>
      <w:r>
        <w:rPr>
          <w:rFonts w:ascii="Symbol" w:hAnsi="Symbol"/>
          <w:i/>
          <w:vertAlign w:val="subscript"/>
          <w:lang w:val="en-US"/>
        </w:rPr>
        <w:t></w:t>
      </w:r>
      <w:r>
        <w:rPr>
          <w:iCs/>
          <w:sz w:val="21"/>
          <w:lang w:val="en-US"/>
        </w:rPr>
        <w:t>=3.59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572"/>
        <w:gridCol w:w="561"/>
        <w:gridCol w:w="539"/>
        <w:gridCol w:w="1133"/>
        <w:gridCol w:w="1440"/>
        <w:gridCol w:w="766"/>
        <w:gridCol w:w="1594"/>
      </w:tblGrid>
      <w:tr w:rsidR="00DC0CA4" w:rsidTr="006A28C1">
        <w:trPr>
          <w:trHeight w:val="448"/>
          <w:jc w:val="center"/>
        </w:trPr>
        <w:tc>
          <w:tcPr>
            <w:tcW w:w="0" w:type="auto"/>
            <w:vMerge w:val="restart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Physical channel</w:t>
            </w:r>
          </w:p>
        </w:tc>
        <w:tc>
          <w:tcPr>
            <w:tcW w:w="0" w:type="auto"/>
            <w:gridSpan w:val="4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0" w:type="auto"/>
            <w:vMerge w:val="restart"/>
            <w:vAlign w:val="center"/>
          </w:tcPr>
          <w:p w:rsidR="00DC0CA4" w:rsidRDefault="00176BD7">
            <w:pPr>
              <w:ind w:left="0"/>
              <w:jc w:val="center"/>
            </w:pPr>
            <w:r>
              <w:rPr>
                <w:rFonts w:hint="eastAsia"/>
              </w:rPr>
              <w:t>S</w:t>
            </w:r>
            <w:r>
              <w:t>INR [dB]</w:t>
            </w:r>
          </w:p>
          <w:p w:rsidR="00DC0CA4" w:rsidRDefault="00176BD7">
            <w:pPr>
              <w:ind w:left="0"/>
              <w:jc w:val="center"/>
            </w:pPr>
            <w:r>
              <w:rPr>
                <w:rFonts w:hint="eastAsia"/>
                <w:lang w:eastAsia="zh-CN"/>
              </w:rPr>
              <w:t>@5</w:t>
            </w:r>
            <w:r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percentile</w:t>
            </w:r>
          </w:p>
        </w:tc>
        <w:tc>
          <w:tcPr>
            <w:tcW w:w="0" w:type="auto"/>
            <w:vMerge w:val="restart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BLER</w:t>
            </w:r>
          </w:p>
        </w:tc>
        <w:tc>
          <w:tcPr>
            <w:tcW w:w="0" w:type="auto"/>
            <w:vMerge w:val="restart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Reliability</w:t>
            </w:r>
          </w:p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(1-</w:t>
            </w:r>
            <w:proofErr w:type="gramStart"/>
            <w:r>
              <w:rPr>
                <w:rFonts w:hint="eastAsia"/>
                <w:lang w:eastAsia="zh-CN"/>
              </w:rPr>
              <w:t>BLER)*</w:t>
            </w:r>
            <w:proofErr w:type="gramEnd"/>
            <w:r>
              <w:rPr>
                <w:rFonts w:hint="eastAsia"/>
                <w:lang w:eastAsia="zh-CN"/>
              </w:rPr>
              <w:t>100%</w:t>
            </w:r>
          </w:p>
        </w:tc>
      </w:tr>
      <w:tr w:rsidR="00DC0CA4" w:rsidTr="006A28C1">
        <w:trPr>
          <w:trHeight w:val="448"/>
          <w:jc w:val="center"/>
        </w:trPr>
        <w:tc>
          <w:tcPr>
            <w:tcW w:w="0" w:type="auto"/>
            <w:vMerge/>
            <w:noWrap/>
            <w:vAlign w:val="center"/>
          </w:tcPr>
          <w:p w:rsidR="00DC0CA4" w:rsidRDefault="00DC0CA4">
            <w:pPr>
              <w:ind w:left="0"/>
              <w:jc w:val="center"/>
            </w:pP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  <w:r>
              <w:rPr>
                <w:rFonts w:eastAsia="宋体" w:hint="eastAsia"/>
                <w:lang w:eastAsia="zh-CN"/>
              </w:rPr>
              <w:t>RF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RBs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Rep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MCS index</w:t>
            </w:r>
          </w:p>
        </w:tc>
        <w:tc>
          <w:tcPr>
            <w:tcW w:w="0" w:type="auto"/>
            <w:vMerge/>
            <w:vAlign w:val="center"/>
          </w:tcPr>
          <w:p w:rsidR="00DC0CA4" w:rsidRDefault="00DC0CA4">
            <w:pPr>
              <w:ind w:left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Merge/>
            <w:noWrap/>
            <w:vAlign w:val="center"/>
          </w:tcPr>
          <w:p w:rsidR="00DC0CA4" w:rsidRDefault="00DC0CA4">
            <w:pPr>
              <w:ind w:left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Merge/>
            <w:noWrap/>
            <w:vAlign w:val="center"/>
          </w:tcPr>
          <w:p w:rsidR="00DC0CA4" w:rsidRDefault="00DC0CA4">
            <w:pPr>
              <w:ind w:left="0"/>
              <w:jc w:val="center"/>
              <w:rPr>
                <w:rFonts w:eastAsia="宋体"/>
                <w:lang w:eastAsia="zh-CN"/>
              </w:rPr>
            </w:pPr>
          </w:p>
        </w:tc>
      </w:tr>
      <w:tr w:rsidR="00DC0CA4" w:rsidTr="006A28C1">
        <w:trPr>
          <w:trHeight w:val="317"/>
          <w:jc w:val="center"/>
        </w:trPr>
        <w:tc>
          <w:tcPr>
            <w:tcW w:w="0" w:type="auto"/>
            <w:vMerge w:val="restart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PDSCH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DC0CA4" w:rsidRDefault="00176BD7">
            <w:pPr>
              <w:ind w:left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-2.95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.0227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97.73</w:t>
            </w:r>
            <w:r>
              <w:rPr>
                <w:lang w:eastAsia="zh-CN"/>
              </w:rPr>
              <w:t>%</w:t>
            </w:r>
          </w:p>
        </w:tc>
      </w:tr>
      <w:tr w:rsidR="00DC0CA4" w:rsidTr="006A28C1">
        <w:trPr>
          <w:trHeight w:val="315"/>
          <w:jc w:val="center"/>
        </w:trPr>
        <w:tc>
          <w:tcPr>
            <w:tcW w:w="0" w:type="auto"/>
            <w:vMerge/>
            <w:noWrap/>
            <w:vAlign w:val="center"/>
          </w:tcPr>
          <w:p w:rsidR="00DC0CA4" w:rsidRDefault="00DC0CA4">
            <w:pPr>
              <w:ind w:left="0"/>
              <w:jc w:val="center"/>
            </w:pP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</w:pPr>
            <w:r>
              <w:t>3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40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DC0CA4" w:rsidRDefault="00176BD7">
            <w:pPr>
              <w:ind w:left="0"/>
              <w:jc w:val="center"/>
            </w:pPr>
            <w:r>
              <w:rPr>
                <w:rFonts w:hint="eastAsia"/>
                <w:lang w:eastAsia="zh-CN"/>
              </w:rPr>
              <w:t>6.71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0.0010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</w:pPr>
            <w:r>
              <w:rPr>
                <w:rFonts w:eastAsia="宋体" w:hint="eastAsia"/>
                <w:highlight w:val="green"/>
                <w:lang w:eastAsia="zh-CN"/>
              </w:rPr>
              <w:t>99.9%</w:t>
            </w:r>
          </w:p>
        </w:tc>
      </w:tr>
    </w:tbl>
    <w:p w:rsidR="00DC0CA4" w:rsidRDefault="00DC0CA4">
      <w:pPr>
        <w:ind w:left="0"/>
        <w:rPr>
          <w:rFonts w:eastAsia="宋体"/>
          <w:b/>
          <w:bCs/>
          <w:i/>
          <w:iCs/>
          <w:lang w:eastAsia="zh-CN"/>
        </w:rPr>
      </w:pPr>
    </w:p>
    <w:p w:rsidR="00DC0CA4" w:rsidRDefault="00176BD7">
      <w:pPr>
        <w:ind w:left="0"/>
        <w:rPr>
          <w:rFonts w:eastAsia="宋体"/>
          <w:i/>
          <w:iCs/>
          <w:szCs w:val="20"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4:</w:t>
      </w:r>
      <w:r>
        <w:rPr>
          <w:rFonts w:eastAsia="宋体" w:hint="eastAsia"/>
          <w:i/>
          <w:iCs/>
          <w:lang w:eastAsia="zh-CN"/>
        </w:rPr>
        <w:t xml:space="preserve"> T</w:t>
      </w:r>
      <w:r>
        <w:rPr>
          <w:rFonts w:eastAsia="宋体"/>
          <w:i/>
          <w:iCs/>
          <w:szCs w:val="20"/>
          <w:lang w:eastAsia="zh-CN"/>
        </w:rPr>
        <w:t xml:space="preserve">he ITU requirement on reliability is met according to the methodology provided in Section 7.1.5 of Report ITU-R M.2412 </w:t>
      </w:r>
      <w:r>
        <w:rPr>
          <w:rFonts w:eastAsia="宋体" w:hint="eastAsia"/>
          <w:i/>
          <w:iCs/>
          <w:szCs w:val="20"/>
          <w:lang w:eastAsia="zh-CN"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_Ref134549309 \r \h </w:instrText>
      </w:r>
      <w:r>
        <w:rPr>
          <w:rFonts w:eastAsia="宋体" w:hint="eastAsia"/>
          <w:i/>
          <w:iCs/>
          <w:szCs w:val="20"/>
          <w:lang w:eastAsia="zh-CN"/>
        </w:rPr>
      </w:r>
      <w:r>
        <w:rPr>
          <w:rFonts w:eastAsia="宋体" w:hint="eastAsia"/>
          <w:i/>
          <w:iCs/>
          <w:szCs w:val="20"/>
          <w:lang w:eastAsia="zh-CN"/>
        </w:rPr>
        <w:fldChar w:fldCharType="separate"/>
      </w:r>
      <w:r>
        <w:rPr>
          <w:rFonts w:eastAsia="宋体" w:hint="eastAsia"/>
          <w:i/>
          <w:iCs/>
          <w:szCs w:val="20"/>
          <w:lang w:eastAsia="zh-CN"/>
        </w:rPr>
        <w:t>[4]</w:t>
      </w:r>
      <w:r>
        <w:rPr>
          <w:rFonts w:eastAsia="宋体" w:hint="eastAsia"/>
          <w:i/>
          <w:iCs/>
          <w:szCs w:val="20"/>
          <w:lang w:eastAsia="zh-CN"/>
        </w:rPr>
        <w:fldChar w:fldCharType="end"/>
      </w:r>
      <w:r>
        <w:rPr>
          <w:rFonts w:eastAsia="宋体"/>
          <w:i/>
          <w:iCs/>
          <w:szCs w:val="20"/>
          <w:lang w:eastAsia="zh-CN"/>
        </w:rPr>
        <w:t>.</w:t>
      </w:r>
    </w:p>
    <w:p w:rsidR="00DC0CA4" w:rsidRDefault="00176BD7">
      <w:pPr>
        <w:ind w:left="0"/>
        <w:rPr>
          <w:rFonts w:eastAsia="宋体"/>
          <w:i/>
          <w:iCs/>
          <w:szCs w:val="20"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 xml:space="preserve">Proposal </w:t>
      </w:r>
      <w:r>
        <w:rPr>
          <w:rFonts w:eastAsia="宋体" w:hint="eastAsia"/>
          <w:b/>
          <w:i/>
          <w:iCs/>
          <w:szCs w:val="20"/>
          <w:lang w:eastAsia="zh-CN"/>
        </w:rPr>
        <w:t>6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>e</w:t>
      </w:r>
      <w:r>
        <w:rPr>
          <w:rFonts w:eastAsia="宋体"/>
          <w:i/>
          <w:iCs/>
          <w:szCs w:val="20"/>
          <w:lang w:eastAsia="zh-CN"/>
        </w:rPr>
        <w:t xml:space="preserve"> the assumption in </w:t>
      </w:r>
      <w:r>
        <w:rPr>
          <w:i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_Ref134778067 \h </w:instrText>
      </w:r>
      <w:r>
        <w:rPr>
          <w:i/>
        </w:rPr>
        <w:instrText xml:space="preserve"> \* MERGEFORMAT </w:instrText>
      </w:r>
      <w:r>
        <w:rPr>
          <w:i/>
        </w:rPr>
      </w:r>
      <w:r>
        <w:rPr>
          <w:i/>
        </w:rPr>
        <w:fldChar w:fldCharType="separate"/>
      </w:r>
      <w:r>
        <w:rPr>
          <w:i/>
        </w:rPr>
        <w:t>Table 13</w:t>
      </w:r>
      <w:r>
        <w:rPr>
          <w:i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, and evaluation results in </w:t>
      </w:r>
      <w:r>
        <w:rPr>
          <w:rFonts w:eastAsia="宋体"/>
          <w:i/>
          <w:iCs/>
          <w:szCs w:val="20"/>
          <w:lang w:eastAsia="zh-CN"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_Ref14670 \h </w:instrText>
      </w:r>
      <w:r>
        <w:rPr>
          <w:rFonts w:eastAsia="宋体"/>
          <w:i/>
          <w:iCs/>
          <w:szCs w:val="20"/>
          <w:lang w:eastAsia="zh-CN"/>
        </w:rPr>
      </w:r>
      <w:r>
        <w:rPr>
          <w:rFonts w:eastAsia="宋体"/>
          <w:i/>
          <w:iCs/>
          <w:szCs w:val="20"/>
          <w:lang w:eastAsia="zh-CN"/>
        </w:rPr>
        <w:fldChar w:fldCharType="separate"/>
      </w:r>
      <w:r>
        <w:rPr>
          <w:i/>
          <w:iCs/>
        </w:rPr>
        <w:t>Table 15</w:t>
      </w:r>
      <w:r>
        <w:rPr>
          <w:rFonts w:eastAsia="宋体"/>
          <w:i/>
          <w:iCs/>
          <w:szCs w:val="20"/>
          <w:lang w:eastAsia="zh-CN"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 into the TR.</w:t>
      </w:r>
    </w:p>
    <w:p w:rsidR="00DC0CA4" w:rsidRDefault="00176BD7">
      <w:pPr>
        <w:pStyle w:val="2"/>
        <w:widowControl w:val="0"/>
        <w:numPr>
          <w:ilvl w:val="1"/>
          <w:numId w:val="1"/>
        </w:numPr>
        <w:tabs>
          <w:tab w:val="left" w:pos="432"/>
          <w:tab w:val="left" w:pos="576"/>
        </w:tabs>
        <w:spacing w:before="0" w:after="0" w:line="416" w:lineRule="auto"/>
        <w:ind w:left="578" w:hanging="578"/>
        <w:rPr>
          <w:rFonts w:eastAsia="宋体"/>
          <w:b/>
          <w:sz w:val="20"/>
          <w:szCs w:val="20"/>
        </w:rPr>
      </w:pPr>
      <w:r>
        <w:rPr>
          <w:rFonts w:eastAsia="宋体" w:hint="eastAsia"/>
          <w:b/>
          <w:sz w:val="20"/>
          <w:szCs w:val="20"/>
        </w:rPr>
        <w:t>Mobility</w:t>
      </w:r>
    </w:p>
    <w:p w:rsidR="00DC0CA4" w:rsidRDefault="00176BD7">
      <w:pPr>
        <w:spacing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initial LLS parameters for mobility were agreed</w:t>
      </w:r>
      <w:r>
        <w:rPr>
          <w:rFonts w:eastAsia="宋体"/>
          <w:lang w:eastAsia="zh-CN"/>
        </w:rPr>
        <w:t xml:space="preserve"> as shown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_Ref134539523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16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 with some parameters </w:t>
      </w:r>
      <w:r>
        <w:rPr>
          <w:rFonts w:eastAsia="宋体" w:hint="eastAsia"/>
          <w:lang w:eastAsia="zh-CN"/>
        </w:rPr>
        <w:t>to be reported</w:t>
      </w:r>
      <w:r>
        <w:rPr>
          <w:rFonts w:eastAsia="宋体"/>
          <w:lang w:eastAsia="zh-CN"/>
        </w:rPr>
        <w:t xml:space="preserve">, i.e., bandwidth, and repetition number. </w:t>
      </w: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 xml:space="preserve"> our view, the parameters can be set </w:t>
      </w:r>
      <w:r>
        <w:rPr>
          <w:rFonts w:eastAsia="宋体" w:hint="eastAsia"/>
          <w:lang w:eastAsia="zh-CN"/>
        </w:rPr>
        <w:t>as</w:t>
      </w:r>
      <w:r>
        <w:rPr>
          <w:rFonts w:eastAsia="宋体"/>
          <w:lang w:eastAsia="zh-CN"/>
        </w:rPr>
        <w:t xml:space="preserve"> highlighted by yellow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_Ref134539523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16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.  For bandwidth, 2 PRB, i.e., 0.36MHz with SCS=15kHz, can assumed to ensure that QPSK modulation can be achieved with TBS=256. For repetition number, 8 is as</w:t>
      </w:r>
      <w:r>
        <w:rPr>
          <w:rFonts w:eastAsia="宋体"/>
          <w:lang w:eastAsia="zh-CN"/>
        </w:rPr>
        <w:t>sumed to achieve good decoding performance.</w:t>
      </w:r>
    </w:p>
    <w:p w:rsidR="00DC0CA4" w:rsidRDefault="00176BD7">
      <w:pPr>
        <w:pStyle w:val="a6"/>
      </w:pPr>
      <w:bookmarkStart w:id="21" w:name="_Ref1345395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16</w:t>
      </w:r>
      <w:r>
        <w:fldChar w:fldCharType="end"/>
      </w:r>
      <w:bookmarkEnd w:id="21"/>
      <w:r>
        <w:t xml:space="preserve"> </w:t>
      </w:r>
      <w:r>
        <w:rPr>
          <w:rFonts w:hint="eastAsia"/>
        </w:rPr>
        <w:t>LLS</w:t>
      </w:r>
      <w:r>
        <w:t xml:space="preserve"> parameters for mobility </w:t>
      </w:r>
      <w:r>
        <w:rPr>
          <w:lang w:val="en-US"/>
        </w:rPr>
        <w:t xml:space="preserve">with </w:t>
      </w:r>
      <w:r>
        <w:rPr>
          <w:rFonts w:hint="eastAsia"/>
          <w:lang w:val="en-US"/>
        </w:rPr>
        <w:t>additional</w:t>
      </w:r>
      <w:r>
        <w:rPr>
          <w:lang w:val="en-US"/>
        </w:rPr>
        <w:t xml:space="preserve"> parameters (marked in yellow)</w:t>
      </w:r>
    </w:p>
    <w:tbl>
      <w:tblPr>
        <w:tblW w:w="7229" w:type="dxa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5"/>
        <w:gridCol w:w="3584"/>
      </w:tblGrid>
      <w:tr w:rsidR="00DC0CA4">
        <w:trPr>
          <w:trHeight w:val="660"/>
        </w:trPr>
        <w:tc>
          <w:tcPr>
            <w:tcW w:w="3645" w:type="dxa"/>
            <w:shd w:val="clear" w:color="auto" w:fill="auto"/>
            <w:noWrap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Physical channel</w:t>
            </w:r>
          </w:p>
        </w:tc>
        <w:tc>
          <w:tcPr>
            <w:tcW w:w="3584" w:type="dxa"/>
            <w:shd w:val="clear" w:color="auto" w:fill="auto"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PUSCH</w:t>
            </w:r>
          </w:p>
        </w:tc>
      </w:tr>
      <w:tr w:rsidR="00DC0CA4">
        <w:trPr>
          <w:trHeight w:val="660"/>
        </w:trPr>
        <w:tc>
          <w:tcPr>
            <w:tcW w:w="3645" w:type="dxa"/>
            <w:shd w:val="clear" w:color="auto" w:fill="auto"/>
            <w:noWrap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Simulation bandwidth</w:t>
            </w:r>
          </w:p>
        </w:tc>
        <w:tc>
          <w:tcPr>
            <w:tcW w:w="3584" w:type="dxa"/>
            <w:shd w:val="clear" w:color="auto" w:fill="auto"/>
            <w:vAlign w:val="bottom"/>
          </w:tcPr>
          <w:p w:rsidR="00DC0CA4" w:rsidRDefault="00176BD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highlight w:val="yellow"/>
                <w:lang w:eastAsia="zh-CN"/>
              </w:rPr>
              <w:t>2 PRB</w:t>
            </w:r>
          </w:p>
        </w:tc>
      </w:tr>
      <w:tr w:rsidR="00DC0CA4">
        <w:trPr>
          <w:trHeight w:val="660"/>
        </w:trPr>
        <w:tc>
          <w:tcPr>
            <w:tcW w:w="3645" w:type="dxa"/>
            <w:shd w:val="clear" w:color="auto" w:fill="auto"/>
            <w:noWrap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Number of users in simulation</w:t>
            </w:r>
          </w:p>
        </w:tc>
        <w:tc>
          <w:tcPr>
            <w:tcW w:w="3584" w:type="dxa"/>
            <w:shd w:val="clear" w:color="auto" w:fill="auto"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C0CA4">
        <w:trPr>
          <w:trHeight w:val="660"/>
        </w:trPr>
        <w:tc>
          <w:tcPr>
            <w:tcW w:w="3645" w:type="dxa"/>
            <w:shd w:val="clear" w:color="auto" w:fill="auto"/>
            <w:noWrap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Link-level Channel </w:t>
            </w:r>
            <w:r>
              <w:rPr>
                <w:lang w:eastAsia="zh-CN"/>
              </w:rPr>
              <w:t>model</w:t>
            </w:r>
          </w:p>
        </w:tc>
        <w:tc>
          <w:tcPr>
            <w:tcW w:w="3584" w:type="dxa"/>
            <w:shd w:val="clear" w:color="auto" w:fill="auto"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NTN TDL-C Rural</w:t>
            </w:r>
          </w:p>
        </w:tc>
      </w:tr>
      <w:tr w:rsidR="00DC0CA4">
        <w:trPr>
          <w:trHeight w:val="660"/>
        </w:trPr>
        <w:tc>
          <w:tcPr>
            <w:tcW w:w="3645" w:type="dxa"/>
            <w:shd w:val="clear" w:color="auto" w:fill="auto"/>
            <w:noWrap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Antenna configuration at Satellite</w:t>
            </w:r>
          </w:p>
        </w:tc>
        <w:tc>
          <w:tcPr>
            <w:tcW w:w="3584" w:type="dxa"/>
            <w:shd w:val="clear" w:color="auto" w:fill="auto"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 w:rsidR="00DC0CA4">
        <w:trPr>
          <w:trHeight w:val="660"/>
        </w:trPr>
        <w:tc>
          <w:tcPr>
            <w:tcW w:w="3645" w:type="dxa"/>
            <w:shd w:val="clear" w:color="auto" w:fill="auto"/>
            <w:noWrap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Antenna configuration at UE</w:t>
            </w:r>
          </w:p>
        </w:tc>
        <w:tc>
          <w:tcPr>
            <w:tcW w:w="3584" w:type="dxa"/>
            <w:shd w:val="clear" w:color="auto" w:fill="auto"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1Tx</w:t>
            </w:r>
          </w:p>
        </w:tc>
      </w:tr>
      <w:tr w:rsidR="00DC0CA4">
        <w:trPr>
          <w:trHeight w:val="660"/>
        </w:trPr>
        <w:tc>
          <w:tcPr>
            <w:tcW w:w="3645" w:type="dxa"/>
            <w:shd w:val="clear" w:color="auto" w:fill="auto"/>
            <w:noWrap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Transmission mode</w:t>
            </w:r>
          </w:p>
        </w:tc>
        <w:tc>
          <w:tcPr>
            <w:tcW w:w="3584" w:type="dxa"/>
            <w:shd w:val="clear" w:color="auto" w:fill="auto"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SISO</w:t>
            </w:r>
          </w:p>
        </w:tc>
      </w:tr>
      <w:tr w:rsidR="00DC0CA4">
        <w:trPr>
          <w:trHeight w:val="660"/>
        </w:trPr>
        <w:tc>
          <w:tcPr>
            <w:tcW w:w="3645" w:type="dxa"/>
            <w:shd w:val="clear" w:color="auto" w:fill="auto"/>
            <w:noWrap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Transmission rank</w:t>
            </w:r>
          </w:p>
        </w:tc>
        <w:tc>
          <w:tcPr>
            <w:tcW w:w="3584" w:type="dxa"/>
            <w:shd w:val="clear" w:color="auto" w:fill="auto"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C0CA4">
        <w:trPr>
          <w:trHeight w:val="660"/>
        </w:trPr>
        <w:tc>
          <w:tcPr>
            <w:tcW w:w="3645" w:type="dxa"/>
            <w:shd w:val="clear" w:color="auto" w:fill="auto"/>
            <w:noWrap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TBS</w:t>
            </w:r>
          </w:p>
        </w:tc>
        <w:tc>
          <w:tcPr>
            <w:tcW w:w="3584" w:type="dxa"/>
            <w:shd w:val="clear" w:color="auto" w:fill="auto"/>
            <w:vAlign w:val="bottom"/>
          </w:tcPr>
          <w:p w:rsidR="00DC0CA4" w:rsidRDefault="00176BD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256</w:t>
            </w:r>
          </w:p>
        </w:tc>
      </w:tr>
      <w:tr w:rsidR="00DC0CA4">
        <w:trPr>
          <w:trHeight w:val="660"/>
        </w:trPr>
        <w:tc>
          <w:tcPr>
            <w:tcW w:w="3645" w:type="dxa"/>
            <w:shd w:val="clear" w:color="auto" w:fill="auto"/>
            <w:noWrap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Modulation order</w:t>
            </w:r>
          </w:p>
        </w:tc>
        <w:tc>
          <w:tcPr>
            <w:tcW w:w="3584" w:type="dxa"/>
            <w:shd w:val="clear" w:color="auto" w:fill="auto"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</w:tr>
      <w:tr w:rsidR="00DC0CA4">
        <w:trPr>
          <w:trHeight w:val="660"/>
        </w:trPr>
        <w:tc>
          <w:tcPr>
            <w:tcW w:w="3645" w:type="dxa"/>
            <w:shd w:val="clear" w:color="auto" w:fill="auto"/>
            <w:noWrap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Number of </w:t>
            </w:r>
            <w:proofErr w:type="gramStart"/>
            <w:r>
              <w:rPr>
                <w:lang w:eastAsia="zh-CN"/>
              </w:rPr>
              <w:t>repetition</w:t>
            </w:r>
            <w:proofErr w:type="gramEnd"/>
          </w:p>
        </w:tc>
        <w:tc>
          <w:tcPr>
            <w:tcW w:w="3584" w:type="dxa"/>
            <w:shd w:val="clear" w:color="auto" w:fill="auto"/>
            <w:vAlign w:val="bottom"/>
          </w:tcPr>
          <w:p w:rsidR="00DC0CA4" w:rsidRDefault="00176BD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highlight w:val="yellow"/>
                <w:lang w:eastAsia="zh-CN"/>
              </w:rPr>
              <w:t>8</w:t>
            </w:r>
          </w:p>
        </w:tc>
      </w:tr>
      <w:tr w:rsidR="00DC0CA4">
        <w:trPr>
          <w:trHeight w:val="660"/>
        </w:trPr>
        <w:tc>
          <w:tcPr>
            <w:tcW w:w="3645" w:type="dxa"/>
            <w:shd w:val="clear" w:color="auto" w:fill="auto"/>
            <w:noWrap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Channel estimation</w:t>
            </w:r>
          </w:p>
        </w:tc>
        <w:tc>
          <w:tcPr>
            <w:tcW w:w="3584" w:type="dxa"/>
            <w:shd w:val="clear" w:color="auto" w:fill="auto"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LMMSE</w:t>
            </w:r>
          </w:p>
        </w:tc>
      </w:tr>
      <w:tr w:rsidR="00DC0CA4">
        <w:trPr>
          <w:trHeight w:val="660"/>
        </w:trPr>
        <w:tc>
          <w:tcPr>
            <w:tcW w:w="3645" w:type="dxa"/>
            <w:shd w:val="clear" w:color="auto" w:fill="auto"/>
            <w:noWrap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Channel coding scheme</w:t>
            </w:r>
          </w:p>
        </w:tc>
        <w:tc>
          <w:tcPr>
            <w:tcW w:w="3584" w:type="dxa"/>
            <w:shd w:val="clear" w:color="auto" w:fill="auto"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LDPC</w:t>
            </w:r>
          </w:p>
        </w:tc>
      </w:tr>
      <w:tr w:rsidR="00DC0CA4">
        <w:trPr>
          <w:trHeight w:val="660"/>
        </w:trPr>
        <w:tc>
          <w:tcPr>
            <w:tcW w:w="3645" w:type="dxa"/>
            <w:shd w:val="clear" w:color="auto" w:fill="auto"/>
            <w:noWrap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Doppler spread</w:t>
            </w:r>
          </w:p>
        </w:tc>
        <w:tc>
          <w:tcPr>
            <w:tcW w:w="3584" w:type="dxa"/>
            <w:shd w:val="clear" w:color="auto" w:fill="auto"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463Hz</w:t>
            </w:r>
          </w:p>
        </w:tc>
      </w:tr>
      <w:tr w:rsidR="00DC0CA4">
        <w:trPr>
          <w:trHeight w:val="1155"/>
        </w:trPr>
        <w:tc>
          <w:tcPr>
            <w:tcW w:w="3645" w:type="dxa"/>
            <w:shd w:val="clear" w:color="auto" w:fill="auto"/>
            <w:noWrap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UL DMRS config</w:t>
            </w:r>
          </w:p>
        </w:tc>
        <w:tc>
          <w:tcPr>
            <w:tcW w:w="3584" w:type="dxa"/>
            <w:shd w:val="clear" w:color="auto" w:fill="auto"/>
            <w:vAlign w:val="bottom"/>
          </w:tcPr>
          <w:p w:rsidR="00DC0CA4" w:rsidRDefault="00176BD7">
            <w:pPr>
              <w:rPr>
                <w:lang w:eastAsia="zh-CN"/>
              </w:rPr>
            </w:pPr>
            <w:r>
              <w:rPr>
                <w:lang w:eastAsia="zh-CN"/>
              </w:rPr>
              <w:t>2 symbol DMRS (front loaded and one additional) with configuration type 2, no FDM with data and full power utilization in DMRS symbols</w:t>
            </w:r>
          </w:p>
        </w:tc>
      </w:tr>
    </w:tbl>
    <w:p w:rsidR="00DC0CA4" w:rsidRDefault="00176BD7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To </w:t>
      </w:r>
      <w:r>
        <w:rPr>
          <w:rFonts w:eastAsia="宋体"/>
          <w:lang w:eastAsia="zh-CN"/>
        </w:rPr>
        <w:t xml:space="preserve">evaluate the mobility, the SLS is firstly performed to obtain the </w:t>
      </w:r>
      <w:r>
        <w:rPr>
          <w:rFonts w:eastAsia="宋体"/>
          <w:lang w:eastAsia="zh-CN"/>
        </w:rPr>
        <w:t>50th-percentile SINR value. Then LLS is performed to check whether the ITU-R requirement can be satisfied in such SINR.</w:t>
      </w:r>
    </w:p>
    <w:p w:rsidR="00DC0CA4" w:rsidRDefault="00176BD7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SLS, the </w:t>
      </w:r>
      <w:proofErr w:type="spellStart"/>
      <w:r>
        <w:rPr>
          <w:rFonts w:eastAsia="宋体"/>
          <w:lang w:eastAsia="zh-CN"/>
        </w:rPr>
        <w:t>eMBB</w:t>
      </w:r>
      <w:proofErr w:type="spellEnd"/>
      <w:r>
        <w:rPr>
          <w:rFonts w:eastAsia="宋体"/>
          <w:lang w:eastAsia="zh-CN"/>
        </w:rPr>
        <w:t xml:space="preserve"> SLS parameters are assumed except that 250km/h UE speed is assumed. The evaluated SINR for PUSCH are as shown in</w:t>
      </w:r>
      <w:r>
        <w:rPr>
          <w:rFonts w:eastAsia="宋体" w:hint="eastAsia"/>
          <w:lang w:eastAsia="zh-CN"/>
        </w:rPr>
        <w:t xml:space="preserve"> follo</w:t>
      </w:r>
      <w:r>
        <w:rPr>
          <w:rFonts w:eastAsia="宋体" w:hint="eastAsia"/>
          <w:lang w:eastAsia="zh-CN"/>
        </w:rPr>
        <w:t xml:space="preserve">wing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_Ref134539384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Table 17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p w:rsidR="00DC0CA4" w:rsidRDefault="00176BD7">
      <w:pPr>
        <w:pStyle w:val="a6"/>
      </w:pPr>
      <w:bookmarkStart w:id="22" w:name="_Ref1345393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17</w:t>
      </w:r>
      <w:r>
        <w:fldChar w:fldCharType="end"/>
      </w:r>
      <w:bookmarkEnd w:id="22"/>
      <w:r>
        <w:t xml:space="preserve"> 50% SINR for PUSCH with 250km/h UE speed</w:t>
      </w:r>
    </w:p>
    <w:tbl>
      <w:tblPr>
        <w:tblStyle w:val="afe"/>
        <w:tblW w:w="5683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860"/>
      </w:tblGrid>
      <w:tr w:rsidR="00DC0CA4">
        <w:trPr>
          <w:jc w:val="center"/>
        </w:trPr>
        <w:tc>
          <w:tcPr>
            <w:tcW w:w="1980" w:type="dxa"/>
            <w:vMerge w:val="restart"/>
          </w:tcPr>
          <w:p w:rsidR="00DC0CA4" w:rsidRDefault="00176BD7">
            <w:r>
              <w:rPr>
                <w:rFonts w:hint="eastAsia"/>
                <w:lang w:eastAsia="zh-CN"/>
              </w:rPr>
              <w:t>Scheduling bandwidth (MHz)</w:t>
            </w:r>
          </w:p>
        </w:tc>
        <w:tc>
          <w:tcPr>
            <w:tcW w:w="3703" w:type="dxa"/>
            <w:gridSpan w:val="2"/>
          </w:tcPr>
          <w:p w:rsidR="00DC0CA4" w:rsidRDefault="00176BD7">
            <w:r>
              <w:rPr>
                <w:rFonts w:hint="eastAsia"/>
                <w:lang w:eastAsia="zh-CN"/>
              </w:rPr>
              <w:t xml:space="preserve"> UL 50</w:t>
            </w:r>
            <w:r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percentile SINR (dB)</w:t>
            </w:r>
          </w:p>
        </w:tc>
      </w:tr>
      <w:tr w:rsidR="00DC0CA4">
        <w:trPr>
          <w:jc w:val="center"/>
        </w:trPr>
        <w:tc>
          <w:tcPr>
            <w:tcW w:w="1980" w:type="dxa"/>
            <w:vMerge/>
          </w:tcPr>
          <w:p w:rsidR="00DC0CA4" w:rsidRDefault="00DC0CA4"/>
        </w:tc>
        <w:tc>
          <w:tcPr>
            <w:tcW w:w="1843" w:type="dxa"/>
          </w:tcPr>
          <w:p w:rsidR="00DC0CA4" w:rsidRDefault="00176BD7">
            <w:r>
              <w:rPr>
                <w:rFonts w:hint="eastAsia"/>
                <w:lang w:eastAsia="zh-CN"/>
              </w:rPr>
              <w:t>FRF=1</w:t>
            </w:r>
          </w:p>
        </w:tc>
        <w:tc>
          <w:tcPr>
            <w:tcW w:w="1860" w:type="dxa"/>
          </w:tcPr>
          <w:p w:rsidR="00DC0CA4" w:rsidRDefault="00176BD7">
            <w:r>
              <w:rPr>
                <w:rFonts w:hint="eastAsia"/>
                <w:lang w:eastAsia="zh-CN"/>
              </w:rPr>
              <w:t>FRF=3</w:t>
            </w:r>
          </w:p>
        </w:tc>
      </w:tr>
      <w:tr w:rsidR="00DC0CA4">
        <w:trPr>
          <w:jc w:val="center"/>
        </w:trPr>
        <w:tc>
          <w:tcPr>
            <w:tcW w:w="1980" w:type="dxa"/>
          </w:tcPr>
          <w:p w:rsidR="00DC0CA4" w:rsidRDefault="00176BD7">
            <w:r>
              <w:rPr>
                <w:rFonts w:hint="eastAsia"/>
                <w:lang w:eastAsia="zh-CN"/>
              </w:rPr>
              <w:t>0.36</w:t>
            </w:r>
          </w:p>
        </w:tc>
        <w:tc>
          <w:tcPr>
            <w:tcW w:w="1843" w:type="dxa"/>
          </w:tcPr>
          <w:p w:rsidR="00DC0CA4" w:rsidRDefault="00176BD7">
            <w:r>
              <w:rPr>
                <w:rFonts w:hint="eastAsia"/>
                <w:lang w:eastAsia="zh-CN"/>
              </w:rPr>
              <w:t>-0.28</w:t>
            </w:r>
          </w:p>
        </w:tc>
        <w:tc>
          <w:tcPr>
            <w:tcW w:w="1860" w:type="dxa"/>
          </w:tcPr>
          <w:p w:rsidR="00DC0CA4" w:rsidRDefault="00176BD7">
            <w:r>
              <w:rPr>
                <w:rFonts w:hint="eastAsia"/>
                <w:lang w:eastAsia="zh-CN"/>
              </w:rPr>
              <w:t>3.65</w:t>
            </w:r>
          </w:p>
        </w:tc>
      </w:tr>
    </w:tbl>
    <w:p w:rsidR="00DC0CA4" w:rsidRDefault="00176BD7" w:rsidP="006A28C1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ased on LLS parameters shown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_Ref134539523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16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 and SINR obtained from SLS, the evaluation results for mobility are provided in </w:t>
      </w:r>
      <w:r>
        <w:rPr>
          <w:rFonts w:eastAsia="宋体" w:hint="eastAsia"/>
          <w:lang w:eastAsia="zh-CN"/>
        </w:rPr>
        <w:t xml:space="preserve">following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</w:instrText>
      </w:r>
      <w:r>
        <w:rPr>
          <w:rFonts w:eastAsia="宋体" w:hint="eastAsia"/>
          <w:lang w:eastAsia="zh-CN"/>
        </w:rPr>
        <w:instrText xml:space="preserve">F _Ref134548969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Table 18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/>
          <w:lang w:eastAsia="zh-CN"/>
        </w:rPr>
        <w:t>. Note that for MCS, I</w:t>
      </w:r>
      <w:r>
        <w:rPr>
          <w:rFonts w:eastAsia="宋体"/>
          <w:vertAlign w:val="subscript"/>
          <w:lang w:eastAsia="zh-CN"/>
        </w:rPr>
        <w:t>MCS</w:t>
      </w:r>
      <w:r>
        <w:rPr>
          <w:rFonts w:eastAsia="宋体"/>
          <w:lang w:eastAsia="zh-CN"/>
        </w:rPr>
        <w:t xml:space="preserve">=7 in </w:t>
      </w:r>
      <w:r>
        <w:t xml:space="preserve">MCS index table 1 (Table 5.1.3.1-1 in </w:t>
      </w:r>
      <w:r>
        <w:fldChar w:fldCharType="begin"/>
      </w:r>
      <w:r>
        <w:instrText xml:space="preserve"> REF _Ref14830 \r \h </w:instrText>
      </w:r>
      <w:r>
        <w:fldChar w:fldCharType="separate"/>
      </w:r>
      <w:r>
        <w:t>[5]</w:t>
      </w:r>
      <w:r>
        <w:fldChar w:fldCharType="end"/>
      </w:r>
      <w:r>
        <w:t>) is s</w:t>
      </w:r>
      <w:r>
        <w:t xml:space="preserve">elected in the evaluation, where code rate is </w:t>
      </w:r>
      <w:r>
        <w:rPr>
          <w:color w:val="000000"/>
          <w:lang w:val="pt-BR"/>
        </w:rPr>
        <w:t>526/1024 = 0.5137.</w:t>
      </w:r>
    </w:p>
    <w:p w:rsidR="00DC0CA4" w:rsidRDefault="00176BD7">
      <w:pPr>
        <w:pStyle w:val="a6"/>
      </w:pPr>
      <w:bookmarkStart w:id="23" w:name="_Ref13454896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18</w:t>
      </w:r>
      <w:r>
        <w:fldChar w:fldCharType="end"/>
      </w:r>
      <w:bookmarkEnd w:id="23"/>
      <w:r>
        <w:t xml:space="preserve"> NR-NTN mobility with 250km/h UE speed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9"/>
        <w:gridCol w:w="1089"/>
        <w:gridCol w:w="1133"/>
        <w:gridCol w:w="2538"/>
        <w:gridCol w:w="1538"/>
      </w:tblGrid>
      <w:tr w:rsidR="00DC0CA4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</w:pPr>
            <w:r>
              <w:rPr>
                <w:rFonts w:eastAsia="宋体"/>
                <w:lang w:eastAsia="zh-CN"/>
              </w:rPr>
              <w:t>Frequency reuse factor</w:t>
            </w:r>
          </w:p>
        </w:tc>
        <w:tc>
          <w:tcPr>
            <w:tcW w:w="0" w:type="auto"/>
            <w:vAlign w:val="center"/>
          </w:tcPr>
          <w:p w:rsidR="00DC0CA4" w:rsidRDefault="00176BD7">
            <w:pPr>
              <w:ind w:left="0"/>
              <w:jc w:val="center"/>
            </w:pPr>
            <w:r>
              <w:rPr>
                <w:rFonts w:hint="eastAsia"/>
              </w:rPr>
              <w:t>S</w:t>
            </w:r>
            <w:r>
              <w:t>INR [dB]</w:t>
            </w:r>
          </w:p>
        </w:tc>
        <w:tc>
          <w:tcPr>
            <w:tcW w:w="0" w:type="auto"/>
          </w:tcPr>
          <w:p w:rsidR="00DC0CA4" w:rsidRDefault="00176BD7">
            <w:pPr>
              <w:ind w:left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 xml:space="preserve">CS index 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</w:pPr>
            <w:r>
              <w:t>S</w:t>
            </w:r>
            <w:r>
              <w:rPr>
                <w:rFonts w:hint="eastAsia"/>
              </w:rPr>
              <w:t xml:space="preserve">pectral efficiency </w:t>
            </w:r>
            <w:r>
              <w:t>[</w:t>
            </w:r>
            <w:r>
              <w:rPr>
                <w:rFonts w:hint="eastAsia"/>
              </w:rPr>
              <w:t>bit/s/Hz</w:t>
            </w:r>
            <w:r>
              <w:t>]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</w:pPr>
            <w:r>
              <w:t xml:space="preserve">Packet error rate </w:t>
            </w:r>
          </w:p>
        </w:tc>
      </w:tr>
      <w:tr w:rsidR="00DC0CA4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</w:pPr>
            <w:r>
              <w:rPr>
                <w:rFonts w:eastAsia="宋体"/>
                <w:lang w:eastAsia="zh-CN"/>
              </w:rPr>
              <w:t>FRF=1</w:t>
            </w:r>
          </w:p>
        </w:tc>
        <w:tc>
          <w:tcPr>
            <w:tcW w:w="0" w:type="auto"/>
          </w:tcPr>
          <w:p w:rsidR="00DC0CA4" w:rsidRDefault="00176BD7">
            <w:pPr>
              <w:ind w:left="0"/>
              <w:jc w:val="center"/>
            </w:pPr>
            <w:r>
              <w:rPr>
                <w:rFonts w:hint="eastAsia"/>
              </w:rPr>
              <w:t>-</w:t>
            </w:r>
            <w:r>
              <w:t>0.28</w:t>
            </w:r>
          </w:p>
        </w:tc>
        <w:tc>
          <w:tcPr>
            <w:tcW w:w="0" w:type="auto"/>
          </w:tcPr>
          <w:p w:rsidR="00DC0CA4" w:rsidRDefault="00176BD7">
            <w:pPr>
              <w:ind w:left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</w:pPr>
            <w:r>
              <w:t>0.089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</w:pPr>
            <w:r>
              <w:t>&lt;0.1%</w:t>
            </w:r>
          </w:p>
        </w:tc>
      </w:tr>
      <w:tr w:rsidR="00DC0CA4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</w:pPr>
            <w:r>
              <w:t>FRF=3</w:t>
            </w:r>
          </w:p>
        </w:tc>
        <w:tc>
          <w:tcPr>
            <w:tcW w:w="0" w:type="auto"/>
          </w:tcPr>
          <w:p w:rsidR="00DC0CA4" w:rsidRDefault="00176BD7">
            <w:pPr>
              <w:ind w:left="0"/>
              <w:jc w:val="center"/>
            </w:pPr>
            <w:r>
              <w:rPr>
                <w:rFonts w:hint="eastAsia"/>
                <w:lang w:eastAsia="zh-CN"/>
              </w:rPr>
              <w:t>3.65</w:t>
            </w:r>
          </w:p>
        </w:tc>
        <w:tc>
          <w:tcPr>
            <w:tcW w:w="0" w:type="auto"/>
          </w:tcPr>
          <w:p w:rsidR="00DC0CA4" w:rsidRDefault="00176BD7">
            <w:pPr>
              <w:ind w:left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</w:pPr>
            <w:r>
              <w:t>0.089</w:t>
            </w:r>
          </w:p>
        </w:tc>
        <w:tc>
          <w:tcPr>
            <w:tcW w:w="0" w:type="auto"/>
            <w:noWrap/>
            <w:vAlign w:val="center"/>
          </w:tcPr>
          <w:p w:rsidR="00DC0CA4" w:rsidRDefault="00176BD7">
            <w:pPr>
              <w:ind w:left="0"/>
              <w:jc w:val="center"/>
            </w:pPr>
            <w:r>
              <w:t>&lt;0.1%</w:t>
            </w:r>
          </w:p>
        </w:tc>
      </w:tr>
    </w:tbl>
    <w:p w:rsidR="00DC0CA4" w:rsidRDefault="00176BD7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ccording to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_Ref14206 \n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[3]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, the requirement on normalized traffic channel link data rate is 0.005 bit/s/Hz. And according to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_Ref134549309 \n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[4]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, the residual decoded packet error ratio should be less than 1%. It is observed that both requirements are fulfilled.</w:t>
      </w:r>
    </w:p>
    <w:p w:rsidR="00DC0CA4" w:rsidRDefault="00176BD7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5:</w:t>
      </w:r>
      <w:r>
        <w:rPr>
          <w:rFonts w:eastAsia="宋体" w:hint="eastAsia"/>
          <w:i/>
          <w:iCs/>
          <w:lang w:eastAsia="zh-CN"/>
        </w:rPr>
        <w:t xml:space="preserve"> </w:t>
      </w:r>
      <w:r>
        <w:rPr>
          <w:rFonts w:eastAsia="宋体"/>
          <w:i/>
          <w:iCs/>
          <w:lang w:eastAsia="zh-CN"/>
        </w:rPr>
        <w:t>NR-NTN can fulfill the mobility requirement with 250km/h</w:t>
      </w:r>
      <w:r>
        <w:rPr>
          <w:rFonts w:eastAsia="宋体" w:hint="eastAsia"/>
          <w:i/>
          <w:iCs/>
          <w:lang w:eastAsia="zh-CN"/>
        </w:rPr>
        <w:t>.</w:t>
      </w:r>
    </w:p>
    <w:p w:rsidR="00DC0CA4" w:rsidRDefault="00176BD7">
      <w:pPr>
        <w:ind w:left="0"/>
      </w:pPr>
      <w:r>
        <w:rPr>
          <w:rFonts w:eastAsia="宋体"/>
          <w:b/>
          <w:i/>
          <w:iCs/>
          <w:szCs w:val="20"/>
          <w:lang w:eastAsia="zh-CN"/>
        </w:rPr>
        <w:t xml:space="preserve">Proposal </w:t>
      </w:r>
      <w:r>
        <w:rPr>
          <w:rFonts w:eastAsia="宋体" w:hint="eastAsia"/>
          <w:b/>
          <w:i/>
          <w:iCs/>
          <w:szCs w:val="20"/>
          <w:lang w:eastAsia="zh-CN"/>
        </w:rPr>
        <w:t>7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>e</w:t>
      </w:r>
      <w:r>
        <w:rPr>
          <w:rFonts w:eastAsia="宋体"/>
          <w:i/>
          <w:iCs/>
          <w:szCs w:val="20"/>
          <w:lang w:eastAsia="zh-CN"/>
        </w:rPr>
        <w:t xml:space="preserve"> the assumption in </w:t>
      </w:r>
      <w:r>
        <w:rPr>
          <w:i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_Ref134539523 \h </w:instrText>
      </w:r>
      <w:r>
        <w:rPr>
          <w:i/>
        </w:rPr>
        <w:instrText xml:space="preserve"> \* MERGEFORMAT </w:instrText>
      </w:r>
      <w:r>
        <w:rPr>
          <w:i/>
        </w:rPr>
      </w:r>
      <w:r>
        <w:rPr>
          <w:i/>
        </w:rPr>
        <w:fldChar w:fldCharType="separate"/>
      </w:r>
      <w:r>
        <w:rPr>
          <w:i/>
        </w:rPr>
        <w:t>Table 16</w:t>
      </w:r>
      <w:r>
        <w:rPr>
          <w:i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, and evaluation results in </w:t>
      </w:r>
      <w:r>
        <w:rPr>
          <w:rFonts w:eastAsia="宋体"/>
          <w:i/>
          <w:iCs/>
          <w:szCs w:val="20"/>
          <w:lang w:eastAsia="zh-CN"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_Ref134548969 \h  \* MERGEFORMAT </w:instrText>
      </w:r>
      <w:r>
        <w:rPr>
          <w:rFonts w:eastAsia="宋体"/>
          <w:i/>
          <w:iCs/>
          <w:szCs w:val="20"/>
          <w:lang w:eastAsia="zh-CN"/>
        </w:rPr>
      </w:r>
      <w:r>
        <w:rPr>
          <w:rFonts w:eastAsia="宋体"/>
          <w:i/>
          <w:iCs/>
          <w:szCs w:val="20"/>
          <w:lang w:eastAsia="zh-CN"/>
        </w:rPr>
        <w:fldChar w:fldCharType="separate"/>
      </w:r>
      <w:r>
        <w:rPr>
          <w:i/>
        </w:rPr>
        <w:t>Table 18</w:t>
      </w:r>
      <w:r>
        <w:rPr>
          <w:rFonts w:eastAsia="宋体"/>
          <w:i/>
          <w:iCs/>
          <w:szCs w:val="20"/>
          <w:lang w:eastAsia="zh-CN"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 into the TR.</w:t>
      </w:r>
    </w:p>
    <w:bookmarkEnd w:id="3"/>
    <w:p w:rsidR="00DC0CA4" w:rsidRDefault="00176BD7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Conclusions</w:t>
      </w:r>
    </w:p>
    <w:p w:rsidR="00DC0CA4" w:rsidRDefault="00176BD7">
      <w:pPr>
        <w:adjustRightInd w:val="0"/>
        <w:snapToGrid w:val="0"/>
        <w:spacing w:beforeLines="50" w:before="120" w:afterLines="50" w:after="120" w:line="240" w:lineRule="auto"/>
        <w:ind w:left="0"/>
        <w:rPr>
          <w:rFonts w:eastAsia="宋体"/>
          <w:szCs w:val="20"/>
          <w:lang w:eastAsia="zh-CN"/>
        </w:rPr>
      </w:pPr>
      <w:r>
        <w:rPr>
          <w:szCs w:val="20"/>
        </w:rPr>
        <w:t>In this contribution,</w:t>
      </w:r>
      <w:r>
        <w:rPr>
          <w:rFonts w:eastAsia="宋体" w:hint="eastAsia"/>
          <w:szCs w:val="20"/>
          <w:lang w:eastAsia="zh-CN"/>
        </w:rPr>
        <w:t xml:space="preserve"> the evaluation including analytical study and simulations are presented </w:t>
      </w:r>
      <w:r>
        <w:rPr>
          <w:szCs w:val="20"/>
        </w:rPr>
        <w:t xml:space="preserve">with following </w:t>
      </w:r>
      <w:r>
        <w:rPr>
          <w:rFonts w:eastAsia="宋体" w:hint="eastAsia"/>
          <w:szCs w:val="20"/>
          <w:lang w:eastAsia="zh-CN"/>
        </w:rPr>
        <w:t xml:space="preserve">observations and </w:t>
      </w:r>
      <w:r>
        <w:rPr>
          <w:szCs w:val="20"/>
        </w:rPr>
        <w:t>proposals</w:t>
      </w:r>
      <w:r>
        <w:rPr>
          <w:rFonts w:eastAsia="宋体" w:hint="eastAsia"/>
          <w:szCs w:val="20"/>
          <w:lang w:eastAsia="zh-CN"/>
        </w:rPr>
        <w:t>.</w:t>
      </w:r>
    </w:p>
    <w:p w:rsidR="00DC0CA4" w:rsidRDefault="00176BD7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1:</w:t>
      </w:r>
      <w:r>
        <w:rPr>
          <w:rFonts w:eastAsia="宋体" w:hint="eastAsia"/>
          <w:i/>
          <w:iCs/>
          <w:lang w:eastAsia="zh-CN"/>
        </w:rPr>
        <w:t xml:space="preserve"> The peak spectral efficiency and peak data rate fulfills the ITU-R requirements.</w:t>
      </w:r>
    </w:p>
    <w:p w:rsidR="00DC0CA4" w:rsidRDefault="00176BD7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>Proposal 1</w:t>
      </w:r>
      <w:r>
        <w:rPr>
          <w:rFonts w:eastAsia="宋体"/>
          <w:i/>
          <w:iCs/>
          <w:szCs w:val="20"/>
          <w:lang w:eastAsia="zh-CN"/>
        </w:rPr>
        <w:t xml:space="preserve">: </w:t>
      </w:r>
      <w:r>
        <w:rPr>
          <w:rFonts w:eastAsia="宋体" w:hint="eastAsia"/>
          <w:i/>
          <w:iCs/>
          <w:szCs w:val="20"/>
          <w:lang w:eastAsia="zh-CN"/>
        </w:rPr>
        <w:t xml:space="preserve">Capture the evaluation results of </w:t>
      </w:r>
      <w:r>
        <w:rPr>
          <w:rFonts w:eastAsia="宋体" w:hint="eastAsia"/>
          <w:i/>
          <w:iCs/>
          <w:lang w:eastAsia="zh-CN"/>
        </w:rPr>
        <w:t xml:space="preserve">peak spectral efficiency and peak data rate in </w:t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_Ref135067265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rFonts w:hint="eastAsia"/>
          <w:i/>
          <w:iCs/>
        </w:rPr>
        <w:t>Table 2</w:t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 w:hint="eastAsia"/>
          <w:i/>
          <w:iCs/>
          <w:lang w:eastAsia="zh-CN"/>
        </w:rPr>
        <w:t xml:space="preserve"> into the TR.</w:t>
      </w:r>
    </w:p>
    <w:p w:rsidR="00DC0CA4" w:rsidRDefault="00176BD7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lang w:eastAsia="zh-CN"/>
        </w:rPr>
        <w:lastRenderedPageBreak/>
        <w:t>Observation 2</w:t>
      </w:r>
      <w:r>
        <w:rPr>
          <w:rFonts w:eastAsia="宋体" w:hint="eastAsia"/>
          <w:i/>
          <w:iCs/>
          <w:lang w:eastAsia="zh-CN"/>
        </w:rPr>
        <w:t>: For FRF=4, the DL evaluation results for user experienced data rate, 5</w:t>
      </w:r>
      <w:r>
        <w:rPr>
          <w:rFonts w:eastAsia="宋体" w:hint="eastAsia"/>
          <w:i/>
          <w:iCs/>
          <w:vertAlign w:val="superscript"/>
          <w:lang w:eastAsia="zh-CN"/>
        </w:rPr>
        <w:t>th</w:t>
      </w:r>
      <w:r>
        <w:rPr>
          <w:rFonts w:eastAsia="宋体" w:hint="eastAsia"/>
          <w:i/>
          <w:iCs/>
          <w:lang w:eastAsia="zh-CN"/>
        </w:rPr>
        <w:t xml:space="preserve"> percentile spectral efficiency, average spectral efficiency, and area traffic capacity meet the ITU-R requirements.</w:t>
      </w:r>
    </w:p>
    <w:p w:rsidR="00A80CF5" w:rsidRDefault="00A80CF5" w:rsidP="00A80CF5">
      <w:pPr>
        <w:spacing w:before="120" w:after="120" w:line="240" w:lineRule="auto"/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bCs/>
          <w:i/>
          <w:iCs/>
          <w:lang w:eastAsia="zh-CN"/>
        </w:rPr>
        <w:t>Proposal 2</w:t>
      </w:r>
      <w:r>
        <w:rPr>
          <w:rFonts w:eastAsia="宋体"/>
          <w:i/>
          <w:iCs/>
          <w:lang w:eastAsia="zh-CN"/>
        </w:rPr>
        <w:t>: Frequency reuse factor = 4 with combination of Polarization and frequency can also be considered for evaluation.</w:t>
      </w:r>
    </w:p>
    <w:p w:rsidR="00DC0CA4" w:rsidRDefault="00176BD7">
      <w:pPr>
        <w:ind w:left="0"/>
        <w:rPr>
          <w:rFonts w:eastAsia="宋体"/>
          <w:i/>
          <w:iCs/>
          <w:szCs w:val="20"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 xml:space="preserve">Proposal </w:t>
      </w:r>
      <w:r>
        <w:rPr>
          <w:rFonts w:eastAsia="宋体" w:hint="eastAsia"/>
          <w:b/>
          <w:i/>
          <w:iCs/>
          <w:szCs w:val="20"/>
          <w:lang w:eastAsia="zh-CN"/>
        </w:rPr>
        <w:t>3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>e</w:t>
      </w:r>
      <w:r>
        <w:rPr>
          <w:rFonts w:eastAsia="宋体"/>
          <w:i/>
          <w:iCs/>
          <w:szCs w:val="20"/>
          <w:lang w:eastAsia="zh-CN"/>
        </w:rPr>
        <w:t xml:space="preserve"> the assumption</w:t>
      </w:r>
      <w:r>
        <w:rPr>
          <w:rFonts w:eastAsia="宋体" w:hint="eastAsia"/>
          <w:i/>
          <w:iCs/>
          <w:szCs w:val="20"/>
          <w:lang w:eastAsia="zh-CN"/>
        </w:rPr>
        <w:t>s</w:t>
      </w:r>
      <w:r>
        <w:rPr>
          <w:rFonts w:eastAsia="宋体"/>
          <w:i/>
          <w:iCs/>
          <w:szCs w:val="20"/>
          <w:lang w:eastAsia="zh-CN"/>
        </w:rPr>
        <w:t xml:space="preserve"> in </w:t>
      </w:r>
      <w:r>
        <w:rPr>
          <w:rFonts w:eastAsia="宋体"/>
          <w:i/>
          <w:iCs/>
          <w:szCs w:val="20"/>
          <w:lang w:eastAsia="zh-CN"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_Ref19725 \h </w:instrText>
      </w:r>
      <w:r>
        <w:rPr>
          <w:rFonts w:eastAsia="宋体"/>
          <w:i/>
          <w:iCs/>
          <w:szCs w:val="20"/>
          <w:lang w:eastAsia="zh-CN"/>
        </w:rPr>
      </w:r>
      <w:r>
        <w:rPr>
          <w:rFonts w:eastAsia="宋体"/>
          <w:i/>
          <w:iCs/>
          <w:szCs w:val="20"/>
          <w:lang w:eastAsia="zh-CN"/>
        </w:rPr>
        <w:fldChar w:fldCharType="separate"/>
      </w:r>
      <w:r>
        <w:rPr>
          <w:i/>
          <w:iCs/>
        </w:rPr>
        <w:t>Table 3</w:t>
      </w:r>
      <w:r>
        <w:rPr>
          <w:rFonts w:eastAsia="宋体"/>
          <w:i/>
          <w:iCs/>
          <w:szCs w:val="20"/>
          <w:lang w:eastAsia="zh-CN"/>
        </w:rPr>
        <w:fldChar w:fldCharType="end"/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/>
          <w:i/>
          <w:iCs/>
          <w:szCs w:val="20"/>
          <w:lang w:eastAsia="zh-CN"/>
        </w:rPr>
        <w:t xml:space="preserve">and </w:t>
      </w:r>
      <w:r>
        <w:rPr>
          <w:rFonts w:eastAsia="宋体" w:hint="eastAsia"/>
          <w:i/>
          <w:iCs/>
          <w:szCs w:val="20"/>
          <w:lang w:eastAsia="zh-CN"/>
        </w:rPr>
        <w:t xml:space="preserve">the </w:t>
      </w:r>
      <w:r>
        <w:rPr>
          <w:rFonts w:eastAsia="宋体"/>
          <w:i/>
          <w:iCs/>
          <w:szCs w:val="20"/>
          <w:lang w:eastAsia="zh-CN"/>
        </w:rPr>
        <w:t xml:space="preserve">evaluation results in </w:t>
      </w:r>
      <w:r>
        <w:rPr>
          <w:rFonts w:eastAsia="宋体"/>
          <w:i/>
          <w:iCs/>
          <w:szCs w:val="20"/>
          <w:lang w:eastAsia="zh-CN"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_Ref134775352 \h </w:instrText>
      </w:r>
      <w:r>
        <w:rPr>
          <w:rFonts w:eastAsia="宋体"/>
          <w:i/>
          <w:iCs/>
          <w:szCs w:val="20"/>
          <w:lang w:eastAsia="zh-CN"/>
        </w:rPr>
      </w:r>
      <w:r>
        <w:rPr>
          <w:rFonts w:eastAsia="宋体"/>
          <w:i/>
          <w:iCs/>
          <w:szCs w:val="20"/>
          <w:lang w:eastAsia="zh-CN"/>
        </w:rPr>
        <w:fldChar w:fldCharType="separate"/>
      </w:r>
      <w:r>
        <w:rPr>
          <w:i/>
          <w:iCs/>
        </w:rPr>
        <w:t>Table 4</w:t>
      </w:r>
      <w:r>
        <w:rPr>
          <w:rFonts w:eastAsia="宋体"/>
          <w:i/>
          <w:iCs/>
          <w:szCs w:val="20"/>
          <w:lang w:eastAsia="zh-CN"/>
        </w:rPr>
        <w:fldChar w:fldCharType="end"/>
      </w:r>
      <w:r>
        <w:rPr>
          <w:rFonts w:eastAsia="宋体" w:hint="eastAsia"/>
          <w:i/>
          <w:iCs/>
          <w:szCs w:val="20"/>
          <w:lang w:eastAsia="zh-CN"/>
        </w:rPr>
        <w:t>~</w:t>
      </w:r>
      <w:r>
        <w:rPr>
          <w:rFonts w:eastAsia="宋体"/>
          <w:i/>
          <w:iCs/>
          <w:szCs w:val="20"/>
          <w:lang w:eastAsia="zh-CN"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_Ref134775390 \h  \* MERGEFORMAT </w:instrText>
      </w:r>
      <w:r>
        <w:rPr>
          <w:rFonts w:eastAsia="宋体"/>
          <w:i/>
          <w:iCs/>
          <w:szCs w:val="20"/>
          <w:lang w:eastAsia="zh-CN"/>
        </w:rPr>
      </w:r>
      <w:r>
        <w:rPr>
          <w:rFonts w:eastAsia="宋体"/>
          <w:i/>
          <w:iCs/>
          <w:szCs w:val="20"/>
          <w:lang w:eastAsia="zh-CN"/>
        </w:rPr>
        <w:fldChar w:fldCharType="separate"/>
      </w:r>
      <w:r>
        <w:rPr>
          <w:i/>
          <w:iCs/>
        </w:rPr>
        <w:t>Table 7</w:t>
      </w:r>
      <w:r>
        <w:rPr>
          <w:rFonts w:eastAsia="宋体"/>
          <w:i/>
          <w:iCs/>
          <w:szCs w:val="20"/>
          <w:lang w:eastAsia="zh-CN"/>
        </w:rPr>
        <w:fldChar w:fldCharType="end"/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/>
          <w:i/>
          <w:iCs/>
          <w:szCs w:val="20"/>
          <w:lang w:eastAsia="zh-CN"/>
        </w:rPr>
        <w:t>into the TR.</w:t>
      </w:r>
    </w:p>
    <w:p w:rsidR="00DC0CA4" w:rsidRDefault="00176BD7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3:</w:t>
      </w:r>
      <w:r>
        <w:rPr>
          <w:rFonts w:eastAsia="宋体" w:hint="eastAsia"/>
          <w:i/>
          <w:iCs/>
          <w:lang w:eastAsia="zh-CN"/>
        </w:rPr>
        <w:t xml:space="preserve"> The connection density requirement can </w:t>
      </w:r>
      <w:r>
        <w:rPr>
          <w:rFonts w:eastAsia="宋体" w:hint="eastAsia"/>
          <w:i/>
          <w:iCs/>
          <w:lang w:eastAsia="zh-CN"/>
        </w:rPr>
        <w:t xml:space="preserve">be fulfilled for </w:t>
      </w:r>
      <w:r>
        <w:rPr>
          <w:rFonts w:eastAsia="宋体"/>
          <w:i/>
          <w:iCs/>
          <w:lang w:eastAsia="zh-CN"/>
        </w:rPr>
        <w:t>NR</w:t>
      </w:r>
      <w:r>
        <w:rPr>
          <w:rFonts w:eastAsia="宋体" w:hint="eastAsia"/>
          <w:i/>
          <w:iCs/>
          <w:lang w:eastAsia="zh-CN"/>
        </w:rPr>
        <w:t xml:space="preserve"> in NT</w:t>
      </w:r>
      <w:r>
        <w:rPr>
          <w:rFonts w:eastAsia="宋体"/>
          <w:i/>
          <w:iCs/>
          <w:lang w:eastAsia="zh-CN"/>
        </w:rPr>
        <w:t>N</w:t>
      </w:r>
      <w:r>
        <w:rPr>
          <w:rFonts w:eastAsia="宋体" w:hint="eastAsia"/>
          <w:i/>
          <w:iCs/>
          <w:lang w:eastAsia="zh-CN"/>
        </w:rPr>
        <w:t>.</w:t>
      </w:r>
    </w:p>
    <w:p w:rsidR="00DC0CA4" w:rsidRDefault="00176BD7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>P</w:t>
      </w:r>
      <w:r>
        <w:rPr>
          <w:rFonts w:eastAsia="宋体" w:hint="eastAsia"/>
          <w:b/>
          <w:i/>
          <w:iCs/>
          <w:szCs w:val="20"/>
          <w:lang w:eastAsia="zh-CN"/>
        </w:rPr>
        <w:t>ro</w:t>
      </w:r>
      <w:r>
        <w:rPr>
          <w:rFonts w:eastAsia="宋体"/>
          <w:b/>
          <w:i/>
          <w:iCs/>
          <w:szCs w:val="20"/>
          <w:lang w:eastAsia="zh-CN"/>
        </w:rPr>
        <w:t xml:space="preserve">posal </w:t>
      </w:r>
      <w:r>
        <w:rPr>
          <w:rFonts w:eastAsia="宋体" w:hint="eastAsia"/>
          <w:b/>
          <w:i/>
          <w:iCs/>
          <w:szCs w:val="20"/>
          <w:lang w:eastAsia="zh-CN"/>
        </w:rPr>
        <w:t>4</w:t>
      </w:r>
      <w:r>
        <w:rPr>
          <w:rFonts w:eastAsia="宋体"/>
          <w:i/>
          <w:iCs/>
          <w:szCs w:val="20"/>
          <w:lang w:eastAsia="zh-CN"/>
        </w:rPr>
        <w:t xml:space="preserve">: </w:t>
      </w:r>
      <w:r>
        <w:rPr>
          <w:rFonts w:eastAsia="宋体" w:hint="eastAsia"/>
          <w:i/>
          <w:iCs/>
          <w:szCs w:val="20"/>
          <w:lang w:eastAsia="zh-CN"/>
        </w:rPr>
        <w:t>For SLS to LLS metric of connection density,</w:t>
      </w:r>
      <w:r w:rsidR="00DD0B97">
        <w:rPr>
          <w:rFonts w:eastAsia="宋体"/>
          <w:i/>
          <w:iCs/>
          <w:szCs w:val="20"/>
          <w:lang w:eastAsia="zh-CN"/>
        </w:rPr>
        <w:t xml:space="preserve"> </w:t>
      </w:r>
      <w:r>
        <w:rPr>
          <w:rFonts w:eastAsia="宋体"/>
          <w:i/>
          <w:iCs/>
          <w:szCs w:val="20"/>
          <w:lang w:eastAsia="zh-CN"/>
        </w:rPr>
        <w:t>“</w:t>
      </w:r>
      <w:r>
        <w:rPr>
          <w:rFonts w:eastAsia="宋体" w:hint="eastAsia"/>
          <w:i/>
          <w:iCs/>
          <w:szCs w:val="20"/>
          <w:lang w:eastAsia="zh-CN"/>
        </w:rPr>
        <w:t>pre-processing SINR</w:t>
      </w:r>
      <w:r>
        <w:rPr>
          <w:rFonts w:eastAsia="宋体"/>
          <w:i/>
          <w:iCs/>
          <w:szCs w:val="20"/>
          <w:lang w:eastAsia="zh-CN"/>
        </w:rPr>
        <w:t>”</w:t>
      </w:r>
      <w:r>
        <w:rPr>
          <w:rFonts w:eastAsia="宋体" w:hint="eastAsia"/>
          <w:i/>
          <w:iCs/>
          <w:szCs w:val="20"/>
          <w:lang w:eastAsia="zh-CN"/>
        </w:rPr>
        <w:t xml:space="preserve"> should be used instead of </w:t>
      </w:r>
      <w:r>
        <w:rPr>
          <w:rFonts w:eastAsia="宋体"/>
          <w:i/>
          <w:iCs/>
          <w:szCs w:val="20"/>
          <w:lang w:eastAsia="zh-CN"/>
        </w:rPr>
        <w:t>“</w:t>
      </w:r>
      <w:r>
        <w:rPr>
          <w:rFonts w:eastAsia="宋体" w:hint="eastAsia"/>
          <w:i/>
          <w:iCs/>
          <w:szCs w:val="20"/>
          <w:lang w:eastAsia="zh-CN"/>
        </w:rPr>
        <w:t>pre-processing SNR</w:t>
      </w:r>
      <w:r>
        <w:rPr>
          <w:rFonts w:eastAsia="宋体"/>
          <w:i/>
          <w:iCs/>
          <w:szCs w:val="20"/>
          <w:lang w:eastAsia="zh-CN"/>
        </w:rPr>
        <w:t>”.</w:t>
      </w:r>
    </w:p>
    <w:p w:rsidR="00DC0CA4" w:rsidRDefault="00176BD7">
      <w:pPr>
        <w:ind w:left="0"/>
        <w:rPr>
          <w:rFonts w:eastAsia="宋体"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>P</w:t>
      </w:r>
      <w:r>
        <w:rPr>
          <w:rFonts w:eastAsia="宋体" w:hint="eastAsia"/>
          <w:b/>
          <w:i/>
          <w:iCs/>
          <w:szCs w:val="20"/>
          <w:lang w:eastAsia="zh-CN"/>
        </w:rPr>
        <w:t>ro</w:t>
      </w:r>
      <w:r>
        <w:rPr>
          <w:rFonts w:eastAsia="宋体"/>
          <w:b/>
          <w:i/>
          <w:iCs/>
          <w:szCs w:val="20"/>
          <w:lang w:eastAsia="zh-CN"/>
        </w:rPr>
        <w:t xml:space="preserve">posal </w:t>
      </w:r>
      <w:r>
        <w:rPr>
          <w:rFonts w:eastAsia="宋体" w:hint="eastAsia"/>
          <w:b/>
          <w:i/>
          <w:iCs/>
          <w:szCs w:val="20"/>
          <w:lang w:eastAsia="zh-CN"/>
        </w:rPr>
        <w:t>5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>e</w:t>
      </w:r>
      <w:r>
        <w:rPr>
          <w:rFonts w:eastAsia="宋体"/>
          <w:i/>
          <w:iCs/>
          <w:szCs w:val="20"/>
          <w:lang w:eastAsia="zh-CN"/>
        </w:rPr>
        <w:t xml:space="preserve"> the assumption in </w:t>
      </w:r>
      <w:r>
        <w:rPr>
          <w:i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_Ref134775365 \h </w:instrText>
      </w:r>
      <w:r>
        <w:rPr>
          <w:i/>
        </w:rPr>
        <w:instrText xml:space="preserve"> \* MERGEFORMAT </w:instrText>
      </w:r>
      <w:r>
        <w:rPr>
          <w:i/>
        </w:rPr>
      </w:r>
      <w:r>
        <w:rPr>
          <w:i/>
        </w:rPr>
        <w:fldChar w:fldCharType="separate"/>
      </w:r>
      <w:r>
        <w:rPr>
          <w:i/>
        </w:rPr>
        <w:t>Table 8</w:t>
      </w:r>
      <w:r>
        <w:rPr>
          <w:i/>
        </w:rPr>
        <w:fldChar w:fldCharType="end"/>
      </w:r>
      <w:r>
        <w:rPr>
          <w:i/>
        </w:rPr>
        <w:t xml:space="preserve">, along with the evaluation results in </w:t>
      </w:r>
      <w:r>
        <w:rPr>
          <w:i/>
        </w:rPr>
        <w:fldChar w:fldCharType="begin"/>
      </w:r>
      <w:r>
        <w:rPr>
          <w:i/>
        </w:rPr>
        <w:instrText xml:space="preserve"> REF _Ref134777450 \h  \* MERGEFORMAT </w:instrText>
      </w:r>
      <w:r>
        <w:rPr>
          <w:i/>
        </w:rPr>
      </w:r>
      <w:r>
        <w:rPr>
          <w:i/>
        </w:rPr>
        <w:fldChar w:fldCharType="separate"/>
      </w:r>
      <w:r>
        <w:rPr>
          <w:i/>
        </w:rPr>
        <w:t>Table 9</w:t>
      </w:r>
      <w:r>
        <w:rPr>
          <w:i/>
        </w:rPr>
        <w:fldChar w:fldCharType="end"/>
      </w:r>
      <w:r>
        <w:rPr>
          <w:rFonts w:eastAsia="宋体" w:hint="eastAsia"/>
          <w:i/>
          <w:lang w:eastAsia="zh-CN"/>
        </w:rPr>
        <w:t xml:space="preserve"> ~</w:t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/>
          <w:i/>
          <w:iCs/>
          <w:lang w:eastAsia="zh-CN"/>
        </w:rPr>
        <w:instrText xml:space="preserve"> REF _Ref9584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i/>
          <w:iCs/>
        </w:rPr>
        <w:t>Table 12</w:t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 into the TR.</w:t>
      </w:r>
    </w:p>
    <w:p w:rsidR="00DC0CA4" w:rsidRDefault="00176BD7">
      <w:pPr>
        <w:ind w:left="0"/>
        <w:rPr>
          <w:rFonts w:eastAsia="宋体"/>
          <w:i/>
          <w:iCs/>
          <w:szCs w:val="20"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4:</w:t>
      </w:r>
      <w:r>
        <w:rPr>
          <w:rFonts w:eastAsia="宋体" w:hint="eastAsia"/>
          <w:i/>
          <w:iCs/>
          <w:lang w:eastAsia="zh-CN"/>
        </w:rPr>
        <w:t xml:space="preserve"> T</w:t>
      </w:r>
      <w:r>
        <w:rPr>
          <w:rFonts w:eastAsia="宋体" w:hint="eastAsia"/>
          <w:i/>
          <w:iCs/>
          <w:szCs w:val="20"/>
          <w:lang w:eastAsia="zh-CN"/>
        </w:rPr>
        <w:t xml:space="preserve">he ITU requirement on reliability is met according to the methodology provided in Section 7.1.5 of Report ITU-R M.2412 </w:t>
      </w:r>
      <w:r>
        <w:rPr>
          <w:rFonts w:eastAsia="宋体" w:hint="eastAsia"/>
          <w:i/>
          <w:iCs/>
          <w:szCs w:val="20"/>
          <w:lang w:eastAsia="zh-CN"/>
        </w:rPr>
        <w:fldChar w:fldCharType="begin"/>
      </w:r>
      <w:r>
        <w:rPr>
          <w:rFonts w:eastAsia="宋体" w:hint="eastAsia"/>
          <w:i/>
          <w:iCs/>
          <w:szCs w:val="20"/>
          <w:lang w:eastAsia="zh-CN"/>
        </w:rPr>
        <w:instrText xml:space="preserve"> REF _Ref134549309 \r \h </w:instrText>
      </w:r>
      <w:r>
        <w:rPr>
          <w:rFonts w:eastAsia="宋体" w:hint="eastAsia"/>
          <w:i/>
          <w:iCs/>
          <w:szCs w:val="20"/>
          <w:lang w:eastAsia="zh-CN"/>
        </w:rPr>
      </w:r>
      <w:r>
        <w:rPr>
          <w:rFonts w:eastAsia="宋体" w:hint="eastAsia"/>
          <w:i/>
          <w:iCs/>
          <w:szCs w:val="20"/>
          <w:lang w:eastAsia="zh-CN"/>
        </w:rPr>
        <w:fldChar w:fldCharType="separate"/>
      </w:r>
      <w:r>
        <w:rPr>
          <w:rFonts w:eastAsia="宋体" w:hint="eastAsia"/>
          <w:i/>
          <w:iCs/>
          <w:szCs w:val="20"/>
          <w:lang w:eastAsia="zh-CN"/>
        </w:rPr>
        <w:t>[4]</w:t>
      </w:r>
      <w:r>
        <w:rPr>
          <w:rFonts w:eastAsia="宋体" w:hint="eastAsia"/>
          <w:i/>
          <w:iCs/>
          <w:szCs w:val="20"/>
          <w:lang w:eastAsia="zh-CN"/>
        </w:rPr>
        <w:fldChar w:fldCharType="end"/>
      </w:r>
      <w:r>
        <w:rPr>
          <w:rFonts w:eastAsia="宋体" w:hint="eastAsia"/>
          <w:i/>
          <w:iCs/>
          <w:szCs w:val="20"/>
          <w:lang w:eastAsia="zh-CN"/>
        </w:rPr>
        <w:t>.</w:t>
      </w:r>
    </w:p>
    <w:p w:rsidR="00DC0CA4" w:rsidRDefault="00176BD7">
      <w:pPr>
        <w:ind w:left="0"/>
        <w:rPr>
          <w:rFonts w:eastAsia="宋体"/>
          <w:i/>
          <w:iCs/>
          <w:szCs w:val="20"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 xml:space="preserve">Proposal </w:t>
      </w:r>
      <w:r>
        <w:rPr>
          <w:rFonts w:eastAsia="宋体" w:hint="eastAsia"/>
          <w:b/>
          <w:i/>
          <w:iCs/>
          <w:szCs w:val="20"/>
          <w:lang w:eastAsia="zh-CN"/>
        </w:rPr>
        <w:t>6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>e</w:t>
      </w:r>
      <w:r>
        <w:rPr>
          <w:rFonts w:eastAsia="宋体"/>
          <w:i/>
          <w:iCs/>
          <w:szCs w:val="20"/>
          <w:lang w:eastAsia="zh-CN"/>
        </w:rPr>
        <w:t xml:space="preserve"> the assumption in </w:t>
      </w:r>
      <w:r>
        <w:rPr>
          <w:i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_Ref134778067 \h </w:instrText>
      </w:r>
      <w:r>
        <w:rPr>
          <w:i/>
        </w:rPr>
        <w:instrText xml:space="preserve"> \* MERGEFORMAT </w:instrText>
      </w:r>
      <w:r>
        <w:rPr>
          <w:i/>
        </w:rPr>
      </w:r>
      <w:r>
        <w:rPr>
          <w:i/>
        </w:rPr>
        <w:fldChar w:fldCharType="separate"/>
      </w:r>
      <w:r>
        <w:rPr>
          <w:i/>
        </w:rPr>
        <w:t>Table 13</w:t>
      </w:r>
      <w:r>
        <w:rPr>
          <w:i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, and evaluation results in </w:t>
      </w:r>
      <w:r>
        <w:rPr>
          <w:rFonts w:eastAsia="宋体"/>
          <w:i/>
          <w:iCs/>
          <w:szCs w:val="20"/>
          <w:lang w:eastAsia="zh-CN"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_Ref14670 \h </w:instrText>
      </w:r>
      <w:r>
        <w:rPr>
          <w:rFonts w:eastAsia="宋体"/>
          <w:i/>
          <w:iCs/>
          <w:szCs w:val="20"/>
          <w:lang w:eastAsia="zh-CN"/>
        </w:rPr>
      </w:r>
      <w:r>
        <w:rPr>
          <w:rFonts w:eastAsia="宋体"/>
          <w:i/>
          <w:iCs/>
          <w:szCs w:val="20"/>
          <w:lang w:eastAsia="zh-CN"/>
        </w:rPr>
        <w:fldChar w:fldCharType="separate"/>
      </w:r>
      <w:r>
        <w:rPr>
          <w:i/>
          <w:iCs/>
        </w:rPr>
        <w:t>Table 15</w:t>
      </w:r>
      <w:r>
        <w:rPr>
          <w:rFonts w:eastAsia="宋体"/>
          <w:i/>
          <w:iCs/>
          <w:szCs w:val="20"/>
          <w:lang w:eastAsia="zh-CN"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 into the TR.</w:t>
      </w:r>
    </w:p>
    <w:p w:rsidR="00DC0CA4" w:rsidRDefault="00176BD7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5:</w:t>
      </w:r>
      <w:r>
        <w:rPr>
          <w:rFonts w:eastAsia="宋体" w:hint="eastAsia"/>
          <w:i/>
          <w:iCs/>
          <w:lang w:eastAsia="zh-CN"/>
        </w:rPr>
        <w:t xml:space="preserve"> </w:t>
      </w:r>
      <w:r>
        <w:rPr>
          <w:rFonts w:eastAsia="宋体"/>
          <w:i/>
          <w:iCs/>
          <w:lang w:eastAsia="zh-CN"/>
        </w:rPr>
        <w:t>NR-NTN can fulfill the mobility requirement w</w:t>
      </w:r>
      <w:r>
        <w:rPr>
          <w:rFonts w:eastAsia="宋体"/>
          <w:i/>
          <w:iCs/>
          <w:lang w:eastAsia="zh-CN"/>
        </w:rPr>
        <w:t>ith 250km/h</w:t>
      </w:r>
      <w:r>
        <w:rPr>
          <w:rFonts w:eastAsia="宋体" w:hint="eastAsia"/>
          <w:i/>
          <w:iCs/>
          <w:lang w:eastAsia="zh-CN"/>
        </w:rPr>
        <w:t>.</w:t>
      </w:r>
    </w:p>
    <w:p w:rsidR="00DC0CA4" w:rsidRDefault="00176BD7">
      <w:pPr>
        <w:ind w:left="0"/>
      </w:pPr>
      <w:r>
        <w:rPr>
          <w:rFonts w:eastAsia="宋体"/>
          <w:b/>
          <w:i/>
          <w:iCs/>
          <w:szCs w:val="20"/>
          <w:lang w:eastAsia="zh-CN"/>
        </w:rPr>
        <w:t>Proposal 7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>e</w:t>
      </w:r>
      <w:r>
        <w:rPr>
          <w:rFonts w:eastAsia="宋体"/>
          <w:i/>
          <w:iCs/>
          <w:szCs w:val="20"/>
          <w:lang w:eastAsia="zh-CN"/>
        </w:rPr>
        <w:t xml:space="preserve"> the assumption in </w:t>
      </w:r>
      <w:r>
        <w:rPr>
          <w:i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_Ref134539523 \h </w:instrText>
      </w:r>
      <w:r>
        <w:rPr>
          <w:i/>
        </w:rPr>
        <w:instrText xml:space="preserve"> \* MERGEFORMAT </w:instrText>
      </w:r>
      <w:r>
        <w:rPr>
          <w:i/>
        </w:rPr>
      </w:r>
      <w:r>
        <w:rPr>
          <w:i/>
        </w:rPr>
        <w:fldChar w:fldCharType="separate"/>
      </w:r>
      <w:r>
        <w:rPr>
          <w:i/>
        </w:rPr>
        <w:t>Table 16</w:t>
      </w:r>
      <w:r>
        <w:rPr>
          <w:i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, and evaluation results in </w:t>
      </w:r>
      <w:r>
        <w:rPr>
          <w:rFonts w:eastAsia="宋体"/>
          <w:i/>
          <w:iCs/>
          <w:szCs w:val="20"/>
          <w:lang w:eastAsia="zh-CN"/>
        </w:rPr>
        <w:fldChar w:fldCharType="begin"/>
      </w:r>
      <w:r>
        <w:rPr>
          <w:rFonts w:eastAsia="宋体"/>
          <w:i/>
          <w:iCs/>
          <w:szCs w:val="20"/>
          <w:lang w:eastAsia="zh-CN"/>
        </w:rPr>
        <w:instrText xml:space="preserve"> REF _Ref134548969 \h  \* MERGEFORMAT </w:instrText>
      </w:r>
      <w:r>
        <w:rPr>
          <w:rFonts w:eastAsia="宋体"/>
          <w:i/>
          <w:iCs/>
          <w:szCs w:val="20"/>
          <w:lang w:eastAsia="zh-CN"/>
        </w:rPr>
      </w:r>
      <w:r>
        <w:rPr>
          <w:rFonts w:eastAsia="宋体"/>
          <w:i/>
          <w:iCs/>
          <w:szCs w:val="20"/>
          <w:lang w:eastAsia="zh-CN"/>
        </w:rPr>
        <w:fldChar w:fldCharType="separate"/>
      </w:r>
      <w:r>
        <w:rPr>
          <w:i/>
        </w:rPr>
        <w:t>Table 18</w:t>
      </w:r>
      <w:r>
        <w:rPr>
          <w:rFonts w:eastAsia="宋体"/>
          <w:i/>
          <w:iCs/>
          <w:szCs w:val="20"/>
          <w:lang w:eastAsia="zh-CN"/>
        </w:rPr>
        <w:fldChar w:fldCharType="end"/>
      </w:r>
      <w:r>
        <w:rPr>
          <w:rFonts w:eastAsia="宋体"/>
          <w:i/>
          <w:iCs/>
          <w:szCs w:val="20"/>
          <w:lang w:eastAsia="zh-CN"/>
        </w:rPr>
        <w:t xml:space="preserve"> into the TR.</w:t>
      </w:r>
    </w:p>
    <w:p w:rsidR="00DC0CA4" w:rsidRDefault="00176BD7">
      <w:pPr>
        <w:pStyle w:val="1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snapToGrid w:val="0"/>
        <w:spacing w:beforeLines="50" w:before="120" w:afterLines="50" w:after="120"/>
        <w:ind w:left="431" w:hanging="431"/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References</w:t>
      </w:r>
    </w:p>
    <w:bookmarkStart w:id="24" w:name="_Ref19174"/>
    <w:p w:rsidR="00DC0CA4" w:rsidRDefault="00176BD7">
      <w:pPr>
        <w:pStyle w:val="ListParagraph1"/>
        <w:numPr>
          <w:ilvl w:val="0"/>
          <w:numId w:val="6"/>
        </w:numPr>
        <w:spacing w:after="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HYPERLINK </w:instrText>
      </w:r>
      <w:r>
        <w:rPr>
          <w:rFonts w:eastAsia="宋体" w:hint="eastAsia"/>
          <w:lang w:eastAsia="zh-CN"/>
        </w:rPr>
        <w:instrText>"C:\\Users\\102</w:instrText>
      </w:r>
      <w:r>
        <w:rPr>
          <w:rFonts w:eastAsia="宋体" w:hint="eastAsia"/>
          <w:lang w:eastAsia="zh-CN"/>
        </w:rPr>
        <w:instrText>63611\\Desktop\\</w:instrText>
      </w:r>
      <w:r>
        <w:rPr>
          <w:rFonts w:eastAsia="宋体" w:hint="eastAsia"/>
          <w:lang w:eastAsia="zh-CN"/>
        </w:rPr>
        <w:instrText>文档</w:instrText>
      </w:r>
      <w:r>
        <w:rPr>
          <w:rFonts w:eastAsia="宋体" w:hint="eastAsia"/>
          <w:lang w:eastAsia="zh-CN"/>
        </w:rPr>
        <w:instrText>_</w:instrText>
      </w:r>
      <w:r>
        <w:rPr>
          <w:rFonts w:eastAsia="宋体" w:hint="eastAsia"/>
          <w:lang w:eastAsia="zh-CN"/>
        </w:rPr>
        <w:instrText>新技术研究小组</w:instrText>
      </w:r>
      <w:r>
        <w:rPr>
          <w:rFonts w:eastAsia="宋体" w:hint="eastAsia"/>
          <w:lang w:eastAsia="zh-CN"/>
        </w:rPr>
        <w:instrText>\\</w:instrText>
      </w:r>
      <w:r>
        <w:rPr>
          <w:rFonts w:eastAsia="宋体" w:hint="eastAsia"/>
          <w:lang w:eastAsia="zh-CN"/>
        </w:rPr>
        <w:instrText>我的文档</w:instrText>
      </w:r>
      <w:r>
        <w:rPr>
          <w:rFonts w:eastAsia="宋体" w:hint="eastAsia"/>
          <w:lang w:eastAsia="zh-CN"/>
        </w:rPr>
        <w:instrText>\\tdoc\\Docs\\R1-2306083.zip"</w:instrText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R1-2306083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Feature lead summary #1 on evaluation methodology for IMT-2020 Satellite</w:t>
      </w:r>
      <w:r>
        <w:rPr>
          <w:rFonts w:eastAsia="宋体"/>
          <w:lang w:eastAsia="zh-CN"/>
        </w:rPr>
        <w:t>”</w:t>
      </w:r>
      <w:bookmarkEnd w:id="24"/>
      <w:r>
        <w:rPr>
          <w:rFonts w:eastAsia="宋体"/>
          <w:lang w:eastAsia="zh-CN"/>
        </w:rPr>
        <w:t>, RAN1#113</w:t>
      </w:r>
    </w:p>
    <w:p w:rsidR="00DC0CA4" w:rsidRDefault="00176BD7">
      <w:pPr>
        <w:pStyle w:val="ListParagraph1"/>
        <w:numPr>
          <w:ilvl w:val="0"/>
          <w:numId w:val="6"/>
        </w:numPr>
        <w:spacing w:after="0" w:line="240" w:lineRule="auto"/>
        <w:rPr>
          <w:rFonts w:eastAsia="宋体"/>
          <w:szCs w:val="20"/>
          <w:lang w:eastAsia="zh-CN"/>
        </w:rPr>
      </w:pPr>
      <w:bookmarkStart w:id="25" w:name="_Ref1706"/>
      <w:bookmarkStart w:id="26" w:name="_Ref553"/>
      <w:bookmarkStart w:id="27" w:name="_Ref1592"/>
      <w:bookmarkStart w:id="28" w:name="_Ref110451335"/>
      <w:bookmarkStart w:id="29" w:name="_Ref102030302"/>
      <w:bookmarkStart w:id="30" w:name="_Ref118723839"/>
      <w:r>
        <w:rPr>
          <w:rFonts w:eastAsia="宋体"/>
          <w:szCs w:val="20"/>
          <w:lang w:eastAsia="zh-CN"/>
        </w:rPr>
        <w:t>R1-2306567, “Discussion on the evaluation methodology of the self-evaluation”, ZTE</w:t>
      </w:r>
      <w:bookmarkEnd w:id="25"/>
      <w:bookmarkEnd w:id="26"/>
      <w:r>
        <w:rPr>
          <w:rFonts w:eastAsia="宋体"/>
          <w:szCs w:val="20"/>
          <w:lang w:eastAsia="zh-CN"/>
        </w:rPr>
        <w:t>.</w:t>
      </w:r>
      <w:bookmarkEnd w:id="27"/>
    </w:p>
    <w:p w:rsidR="00DC0CA4" w:rsidRDefault="00176BD7">
      <w:pPr>
        <w:pStyle w:val="ListParagraph1"/>
        <w:numPr>
          <w:ilvl w:val="0"/>
          <w:numId w:val="6"/>
        </w:numPr>
        <w:spacing w:after="0" w:line="240" w:lineRule="auto"/>
        <w:rPr>
          <w:rFonts w:eastAsia="宋体"/>
          <w:lang w:eastAsia="zh-CN"/>
        </w:rPr>
      </w:pPr>
      <w:bookmarkStart w:id="31" w:name="_Ref14206"/>
      <w:bookmarkEnd w:id="28"/>
      <w:bookmarkEnd w:id="29"/>
      <w:bookmarkEnd w:id="30"/>
      <w:r>
        <w:rPr>
          <w:rFonts w:eastAsia="宋体" w:hint="eastAsia"/>
          <w:lang w:eastAsia="zh-CN"/>
        </w:rPr>
        <w:t xml:space="preserve">ITU-R, </w:t>
      </w:r>
      <w:r>
        <w:rPr>
          <w:rFonts w:eastAsia="宋体"/>
          <w:lang w:eastAsia="zh-CN"/>
        </w:rPr>
        <w:t>“</w:t>
      </w:r>
      <w:proofErr w:type="gramStart"/>
      <w:r>
        <w:rPr>
          <w:rFonts w:eastAsia="宋体" w:hint="eastAsia"/>
          <w:lang w:eastAsia="zh-CN"/>
        </w:rPr>
        <w:t>Report  ITU</w:t>
      </w:r>
      <w:proofErr w:type="gramEnd"/>
      <w:r>
        <w:rPr>
          <w:rFonts w:eastAsia="宋体" w:hint="eastAsia"/>
          <w:lang w:eastAsia="zh-CN"/>
        </w:rPr>
        <w:t>-R  M.2514-0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  <w:bookmarkEnd w:id="31"/>
    </w:p>
    <w:p w:rsidR="00DC0CA4" w:rsidRDefault="00176BD7">
      <w:pPr>
        <w:pStyle w:val="ListParagraph1"/>
        <w:numPr>
          <w:ilvl w:val="0"/>
          <w:numId w:val="6"/>
        </w:numPr>
        <w:spacing w:after="0" w:line="240" w:lineRule="auto"/>
        <w:rPr>
          <w:rFonts w:eastAsia="宋体"/>
          <w:lang w:eastAsia="zh-CN"/>
        </w:rPr>
      </w:pPr>
      <w:bookmarkStart w:id="32" w:name="_Ref134549309"/>
      <w:r>
        <w:rPr>
          <w:rFonts w:eastAsia="宋体" w:hint="eastAsia"/>
          <w:lang w:eastAsia="zh-CN"/>
        </w:rPr>
        <w:t xml:space="preserve">ITU-R, </w:t>
      </w:r>
      <w:r>
        <w:rPr>
          <w:rFonts w:eastAsia="宋体"/>
          <w:lang w:eastAsia="zh-CN"/>
        </w:rPr>
        <w:t>“</w:t>
      </w:r>
      <w:proofErr w:type="gramStart"/>
      <w:r>
        <w:rPr>
          <w:rFonts w:eastAsia="宋体" w:hint="eastAsia"/>
          <w:lang w:eastAsia="zh-CN"/>
        </w:rPr>
        <w:t>Report  ITU</w:t>
      </w:r>
      <w:proofErr w:type="gramEnd"/>
      <w:r>
        <w:rPr>
          <w:rFonts w:eastAsia="宋体" w:hint="eastAsia"/>
          <w:lang w:eastAsia="zh-CN"/>
        </w:rPr>
        <w:t>-R  M.2</w:t>
      </w:r>
      <w:r>
        <w:rPr>
          <w:rFonts w:eastAsia="宋体"/>
          <w:lang w:eastAsia="zh-CN"/>
        </w:rPr>
        <w:t>412</w:t>
      </w:r>
      <w:r>
        <w:rPr>
          <w:rFonts w:eastAsia="宋体" w:hint="eastAsia"/>
          <w:lang w:eastAsia="zh-CN"/>
        </w:rPr>
        <w:t>-0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  <w:bookmarkEnd w:id="32"/>
    </w:p>
    <w:p w:rsidR="00DC0CA4" w:rsidRDefault="00176BD7">
      <w:pPr>
        <w:pStyle w:val="ListParagraph1"/>
        <w:numPr>
          <w:ilvl w:val="0"/>
          <w:numId w:val="6"/>
        </w:numPr>
        <w:spacing w:after="0" w:line="240" w:lineRule="auto"/>
        <w:rPr>
          <w:rFonts w:eastAsia="宋体"/>
          <w:lang w:eastAsia="zh-CN"/>
        </w:rPr>
      </w:pPr>
      <w:bookmarkStart w:id="33" w:name="_Ref14830"/>
      <w:r>
        <w:rPr>
          <w:rFonts w:eastAsia="宋体" w:hint="eastAsia"/>
          <w:lang w:eastAsia="zh-CN"/>
        </w:rPr>
        <w:t xml:space="preserve">TS38.214,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3GPP NR Physical layer procedures for data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, v17.0.0.</w:t>
      </w:r>
      <w:bookmarkEnd w:id="33"/>
    </w:p>
    <w:p w:rsidR="00DC0CA4" w:rsidRDefault="00176BD7">
      <w:pPr>
        <w:pStyle w:val="ListParagraph1"/>
        <w:numPr>
          <w:ilvl w:val="0"/>
          <w:numId w:val="6"/>
        </w:numPr>
        <w:spacing w:after="0" w:line="240" w:lineRule="auto"/>
        <w:rPr>
          <w:rFonts w:eastAsia="宋体"/>
          <w:lang w:eastAsia="zh-CN"/>
        </w:rPr>
      </w:pPr>
      <w:bookmarkStart w:id="34" w:name="_Ref23197"/>
      <w:r>
        <w:rPr>
          <w:rFonts w:eastAsia="宋体" w:hint="eastAsia"/>
          <w:lang w:eastAsia="zh-CN"/>
        </w:rPr>
        <w:t xml:space="preserve">R1-2304123,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Feature lead summary #4 on evaluation methodology for IMT-2020 Satellite</w:t>
      </w:r>
      <w:r>
        <w:rPr>
          <w:rFonts w:eastAsia="宋体"/>
          <w:lang w:eastAsia="zh-CN"/>
        </w:rPr>
        <w:t>”</w:t>
      </w:r>
      <w:bookmarkEnd w:id="34"/>
      <w:r>
        <w:rPr>
          <w:rFonts w:eastAsia="宋体"/>
          <w:lang w:eastAsia="zh-CN"/>
        </w:rPr>
        <w:t>, RAN1#112b</w:t>
      </w:r>
    </w:p>
    <w:p w:rsidR="00DC0CA4" w:rsidRDefault="00176BD7">
      <w:pPr>
        <w:pStyle w:val="ListParagraph1"/>
        <w:numPr>
          <w:ilvl w:val="0"/>
          <w:numId w:val="6"/>
        </w:numPr>
        <w:spacing w:after="0" w:line="240" w:lineRule="auto"/>
        <w:rPr>
          <w:rFonts w:eastAsia="宋体"/>
          <w:lang w:eastAsia="zh-CN"/>
        </w:rPr>
      </w:pPr>
      <w:bookmarkStart w:id="35" w:name="_Ref20264"/>
      <w:r>
        <w:rPr>
          <w:rFonts w:eastAsia="宋体" w:hint="eastAsia"/>
          <w:lang w:eastAsia="zh-CN"/>
        </w:rPr>
        <w:t xml:space="preserve">38.811-f40,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 xml:space="preserve">Study on New Radio </w:t>
      </w:r>
      <w:r>
        <w:rPr>
          <w:rFonts w:eastAsia="宋体" w:hint="eastAsia"/>
          <w:lang w:eastAsia="zh-CN"/>
        </w:rPr>
        <w:t>(NR) to support non-terrestrial networks</w:t>
      </w:r>
      <w:bookmarkEnd w:id="35"/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p w:rsidR="00DC0CA4" w:rsidRDefault="00DC0CA4"/>
    <w:sectPr w:rsidR="00DC0CA4">
      <w:footerReference w:type="default" r:id="rId14"/>
      <w:pgSz w:w="12240" w:h="15840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BD7" w:rsidRDefault="00176BD7">
      <w:pPr>
        <w:spacing w:line="240" w:lineRule="auto"/>
      </w:pPr>
      <w:r>
        <w:separator/>
      </w:r>
    </w:p>
  </w:endnote>
  <w:endnote w:type="continuationSeparator" w:id="0">
    <w:p w:rsidR="00176BD7" w:rsidRDefault="00176B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Qualcomm Office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0CA4" w:rsidRDefault="00DC0CA4">
    <w:pPr>
      <w:pStyle w:val="af2"/>
      <w:jc w:val="center"/>
    </w:pPr>
  </w:p>
  <w:p w:rsidR="00DC0CA4" w:rsidRDefault="00DC0CA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BD7" w:rsidRDefault="00176BD7">
      <w:pPr>
        <w:spacing w:after="0"/>
      </w:pPr>
      <w:r>
        <w:separator/>
      </w:r>
    </w:p>
  </w:footnote>
  <w:footnote w:type="continuationSeparator" w:id="0">
    <w:p w:rsidR="00176BD7" w:rsidRDefault="00176B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D67560A"/>
    <w:multiLevelType w:val="multilevel"/>
    <w:tmpl w:val="0D67560A"/>
    <w:lvl w:ilvl="0">
      <w:start w:val="1"/>
      <w:numFmt w:val="decimal"/>
      <w:pStyle w:val="NewParagraphStyle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9BFEDD45"/>
    <w:rsid w:val="9D7FAFED"/>
    <w:rsid w:val="9F1FF3A0"/>
    <w:rsid w:val="B6FA662E"/>
    <w:rsid w:val="B77FCFB5"/>
    <w:rsid w:val="B7CFE3C9"/>
    <w:rsid w:val="B9B98483"/>
    <w:rsid w:val="BBEB0F3D"/>
    <w:rsid w:val="BBFF6667"/>
    <w:rsid w:val="BD6BD57F"/>
    <w:rsid w:val="BEDF5A68"/>
    <w:rsid w:val="BEFF9FB7"/>
    <w:rsid w:val="BF2E5823"/>
    <w:rsid w:val="BF7BADD5"/>
    <w:rsid w:val="C37EC877"/>
    <w:rsid w:val="CAD75464"/>
    <w:rsid w:val="CFF7D484"/>
    <w:rsid w:val="D17C3185"/>
    <w:rsid w:val="DBBD02F6"/>
    <w:rsid w:val="DD79ACA5"/>
    <w:rsid w:val="DDF72182"/>
    <w:rsid w:val="DEFD6C60"/>
    <w:rsid w:val="EAB5CDD9"/>
    <w:rsid w:val="EB4FCD9F"/>
    <w:rsid w:val="EBDB4F13"/>
    <w:rsid w:val="ECFFD653"/>
    <w:rsid w:val="F573D062"/>
    <w:rsid w:val="F643A936"/>
    <w:rsid w:val="F7F39E0C"/>
    <w:rsid w:val="FCFC6793"/>
    <w:rsid w:val="FD59A842"/>
    <w:rsid w:val="FD6C91EC"/>
    <w:rsid w:val="FE9EAF75"/>
    <w:rsid w:val="FF3D5E52"/>
    <w:rsid w:val="FFBD976E"/>
    <w:rsid w:val="FFF76113"/>
    <w:rsid w:val="FFF7EE9D"/>
    <w:rsid w:val="FFFBDA3C"/>
    <w:rsid w:val="00000748"/>
    <w:rsid w:val="00000FC1"/>
    <w:rsid w:val="0000225F"/>
    <w:rsid w:val="000023B2"/>
    <w:rsid w:val="00003128"/>
    <w:rsid w:val="0000338D"/>
    <w:rsid w:val="0000355A"/>
    <w:rsid w:val="000035F9"/>
    <w:rsid w:val="00004CCE"/>
    <w:rsid w:val="00004D12"/>
    <w:rsid w:val="00005604"/>
    <w:rsid w:val="00006960"/>
    <w:rsid w:val="00006BFE"/>
    <w:rsid w:val="00007156"/>
    <w:rsid w:val="00007975"/>
    <w:rsid w:val="00007A13"/>
    <w:rsid w:val="00007C88"/>
    <w:rsid w:val="00007ECA"/>
    <w:rsid w:val="00010F94"/>
    <w:rsid w:val="00011599"/>
    <w:rsid w:val="00011706"/>
    <w:rsid w:val="000119E4"/>
    <w:rsid w:val="000120D8"/>
    <w:rsid w:val="000130BA"/>
    <w:rsid w:val="00013907"/>
    <w:rsid w:val="000148D9"/>
    <w:rsid w:val="00014C37"/>
    <w:rsid w:val="00014D38"/>
    <w:rsid w:val="00015655"/>
    <w:rsid w:val="000167A3"/>
    <w:rsid w:val="00016E26"/>
    <w:rsid w:val="0001707B"/>
    <w:rsid w:val="00017968"/>
    <w:rsid w:val="00017983"/>
    <w:rsid w:val="00017C51"/>
    <w:rsid w:val="00017D31"/>
    <w:rsid w:val="00020134"/>
    <w:rsid w:val="000204A9"/>
    <w:rsid w:val="000209DC"/>
    <w:rsid w:val="00020B0E"/>
    <w:rsid w:val="00020C1D"/>
    <w:rsid w:val="00021BBF"/>
    <w:rsid w:val="00021E7B"/>
    <w:rsid w:val="000222C1"/>
    <w:rsid w:val="00022C03"/>
    <w:rsid w:val="00023249"/>
    <w:rsid w:val="000248F7"/>
    <w:rsid w:val="000254CD"/>
    <w:rsid w:val="00025525"/>
    <w:rsid w:val="0002578D"/>
    <w:rsid w:val="00025CC6"/>
    <w:rsid w:val="00025FC6"/>
    <w:rsid w:val="00026AA9"/>
    <w:rsid w:val="00026EAB"/>
    <w:rsid w:val="00026EC5"/>
    <w:rsid w:val="000273B7"/>
    <w:rsid w:val="00027452"/>
    <w:rsid w:val="000278B1"/>
    <w:rsid w:val="00027C08"/>
    <w:rsid w:val="00027C82"/>
    <w:rsid w:val="00027E68"/>
    <w:rsid w:val="00030044"/>
    <w:rsid w:val="00030558"/>
    <w:rsid w:val="000306B6"/>
    <w:rsid w:val="0003117F"/>
    <w:rsid w:val="00032373"/>
    <w:rsid w:val="00032967"/>
    <w:rsid w:val="000330CB"/>
    <w:rsid w:val="00033CCE"/>
    <w:rsid w:val="00034235"/>
    <w:rsid w:val="0003438C"/>
    <w:rsid w:val="000350EF"/>
    <w:rsid w:val="0003540B"/>
    <w:rsid w:val="0003666C"/>
    <w:rsid w:val="0003674B"/>
    <w:rsid w:val="00036B34"/>
    <w:rsid w:val="00036ED2"/>
    <w:rsid w:val="00036FE7"/>
    <w:rsid w:val="00036FEC"/>
    <w:rsid w:val="0003701C"/>
    <w:rsid w:val="00037782"/>
    <w:rsid w:val="000403CD"/>
    <w:rsid w:val="00040D3B"/>
    <w:rsid w:val="000410CA"/>
    <w:rsid w:val="00041657"/>
    <w:rsid w:val="00042B81"/>
    <w:rsid w:val="00042C03"/>
    <w:rsid w:val="00042FFC"/>
    <w:rsid w:val="00043AFC"/>
    <w:rsid w:val="00043E34"/>
    <w:rsid w:val="00044B48"/>
    <w:rsid w:val="00044CC4"/>
    <w:rsid w:val="00045986"/>
    <w:rsid w:val="00045B8B"/>
    <w:rsid w:val="00045F9F"/>
    <w:rsid w:val="00046F16"/>
    <w:rsid w:val="000473C7"/>
    <w:rsid w:val="00047A18"/>
    <w:rsid w:val="00047B62"/>
    <w:rsid w:val="00047D59"/>
    <w:rsid w:val="00047FF1"/>
    <w:rsid w:val="00050A5B"/>
    <w:rsid w:val="00050BC2"/>
    <w:rsid w:val="00051665"/>
    <w:rsid w:val="000519FA"/>
    <w:rsid w:val="0005204F"/>
    <w:rsid w:val="000525A0"/>
    <w:rsid w:val="0005271D"/>
    <w:rsid w:val="00053193"/>
    <w:rsid w:val="00053DB2"/>
    <w:rsid w:val="00053F18"/>
    <w:rsid w:val="000545FD"/>
    <w:rsid w:val="0005480C"/>
    <w:rsid w:val="000549D5"/>
    <w:rsid w:val="00054EB4"/>
    <w:rsid w:val="000550F7"/>
    <w:rsid w:val="00055671"/>
    <w:rsid w:val="000557E6"/>
    <w:rsid w:val="00055C01"/>
    <w:rsid w:val="00055E90"/>
    <w:rsid w:val="00056294"/>
    <w:rsid w:val="0005695A"/>
    <w:rsid w:val="00056979"/>
    <w:rsid w:val="00056AE9"/>
    <w:rsid w:val="00056DA9"/>
    <w:rsid w:val="0005720A"/>
    <w:rsid w:val="00057799"/>
    <w:rsid w:val="00057B61"/>
    <w:rsid w:val="00057BAC"/>
    <w:rsid w:val="00057C8B"/>
    <w:rsid w:val="00057E68"/>
    <w:rsid w:val="00060902"/>
    <w:rsid w:val="00060F31"/>
    <w:rsid w:val="000610C6"/>
    <w:rsid w:val="00061675"/>
    <w:rsid w:val="000618F1"/>
    <w:rsid w:val="00061AE4"/>
    <w:rsid w:val="00061F76"/>
    <w:rsid w:val="0006202B"/>
    <w:rsid w:val="0006258C"/>
    <w:rsid w:val="00062761"/>
    <w:rsid w:val="000628DF"/>
    <w:rsid w:val="000639AB"/>
    <w:rsid w:val="00063BF9"/>
    <w:rsid w:val="00063F4C"/>
    <w:rsid w:val="00064757"/>
    <w:rsid w:val="000648F1"/>
    <w:rsid w:val="00064D78"/>
    <w:rsid w:val="00065258"/>
    <w:rsid w:val="000654AE"/>
    <w:rsid w:val="00065527"/>
    <w:rsid w:val="0006592E"/>
    <w:rsid w:val="00067782"/>
    <w:rsid w:val="00067875"/>
    <w:rsid w:val="00067AE6"/>
    <w:rsid w:val="00067BC8"/>
    <w:rsid w:val="0007012D"/>
    <w:rsid w:val="000701C2"/>
    <w:rsid w:val="00070711"/>
    <w:rsid w:val="00071632"/>
    <w:rsid w:val="00071865"/>
    <w:rsid w:val="00071B66"/>
    <w:rsid w:val="00071BE3"/>
    <w:rsid w:val="00072A13"/>
    <w:rsid w:val="00072D26"/>
    <w:rsid w:val="0007311C"/>
    <w:rsid w:val="000732C4"/>
    <w:rsid w:val="00073633"/>
    <w:rsid w:val="00073D7D"/>
    <w:rsid w:val="0007409B"/>
    <w:rsid w:val="00074273"/>
    <w:rsid w:val="00074309"/>
    <w:rsid w:val="0007433D"/>
    <w:rsid w:val="0007450C"/>
    <w:rsid w:val="000746F1"/>
    <w:rsid w:val="00074772"/>
    <w:rsid w:val="00075066"/>
    <w:rsid w:val="0007530E"/>
    <w:rsid w:val="00075400"/>
    <w:rsid w:val="00075A38"/>
    <w:rsid w:val="00075A95"/>
    <w:rsid w:val="00075BA9"/>
    <w:rsid w:val="00075C03"/>
    <w:rsid w:val="00076B0B"/>
    <w:rsid w:val="00076C62"/>
    <w:rsid w:val="00076F1C"/>
    <w:rsid w:val="00077D36"/>
    <w:rsid w:val="00080069"/>
    <w:rsid w:val="000808B5"/>
    <w:rsid w:val="00080A19"/>
    <w:rsid w:val="00080C5D"/>
    <w:rsid w:val="00080DEE"/>
    <w:rsid w:val="00081060"/>
    <w:rsid w:val="00081879"/>
    <w:rsid w:val="00081E94"/>
    <w:rsid w:val="00082A14"/>
    <w:rsid w:val="00082A2F"/>
    <w:rsid w:val="000835A6"/>
    <w:rsid w:val="000835B5"/>
    <w:rsid w:val="00083621"/>
    <w:rsid w:val="000836E2"/>
    <w:rsid w:val="00083DB2"/>
    <w:rsid w:val="00084204"/>
    <w:rsid w:val="000844F8"/>
    <w:rsid w:val="000845E7"/>
    <w:rsid w:val="000852A4"/>
    <w:rsid w:val="00085A0E"/>
    <w:rsid w:val="00085AB5"/>
    <w:rsid w:val="00085B81"/>
    <w:rsid w:val="0008640E"/>
    <w:rsid w:val="00086545"/>
    <w:rsid w:val="000869BF"/>
    <w:rsid w:val="00086E1B"/>
    <w:rsid w:val="00086E32"/>
    <w:rsid w:val="000872DE"/>
    <w:rsid w:val="0008741C"/>
    <w:rsid w:val="0009000A"/>
    <w:rsid w:val="0009032C"/>
    <w:rsid w:val="0009043C"/>
    <w:rsid w:val="00090CF6"/>
    <w:rsid w:val="00090D92"/>
    <w:rsid w:val="00090F51"/>
    <w:rsid w:val="00091C07"/>
    <w:rsid w:val="00091F0D"/>
    <w:rsid w:val="00093441"/>
    <w:rsid w:val="00093ABD"/>
    <w:rsid w:val="00094199"/>
    <w:rsid w:val="00094B78"/>
    <w:rsid w:val="00094F0A"/>
    <w:rsid w:val="00095E1D"/>
    <w:rsid w:val="00096321"/>
    <w:rsid w:val="00096F23"/>
    <w:rsid w:val="000971F4"/>
    <w:rsid w:val="000973EC"/>
    <w:rsid w:val="000975AE"/>
    <w:rsid w:val="00097647"/>
    <w:rsid w:val="00097F53"/>
    <w:rsid w:val="000A08A3"/>
    <w:rsid w:val="000A14E8"/>
    <w:rsid w:val="000A1661"/>
    <w:rsid w:val="000A1AE1"/>
    <w:rsid w:val="000A2065"/>
    <w:rsid w:val="000A24C7"/>
    <w:rsid w:val="000A2FE5"/>
    <w:rsid w:val="000A311A"/>
    <w:rsid w:val="000A33A5"/>
    <w:rsid w:val="000A3963"/>
    <w:rsid w:val="000A3DA7"/>
    <w:rsid w:val="000A4533"/>
    <w:rsid w:val="000A4C17"/>
    <w:rsid w:val="000A4D4F"/>
    <w:rsid w:val="000A56FE"/>
    <w:rsid w:val="000A5776"/>
    <w:rsid w:val="000A5905"/>
    <w:rsid w:val="000A5A3E"/>
    <w:rsid w:val="000A5CBF"/>
    <w:rsid w:val="000A5F5D"/>
    <w:rsid w:val="000A74EE"/>
    <w:rsid w:val="000A76BB"/>
    <w:rsid w:val="000A7CC5"/>
    <w:rsid w:val="000B0820"/>
    <w:rsid w:val="000B0FC5"/>
    <w:rsid w:val="000B100E"/>
    <w:rsid w:val="000B2993"/>
    <w:rsid w:val="000B2B6D"/>
    <w:rsid w:val="000B2E13"/>
    <w:rsid w:val="000B4200"/>
    <w:rsid w:val="000B46C6"/>
    <w:rsid w:val="000B4ECA"/>
    <w:rsid w:val="000B50F2"/>
    <w:rsid w:val="000B57F1"/>
    <w:rsid w:val="000B5ADB"/>
    <w:rsid w:val="000B5B5C"/>
    <w:rsid w:val="000B5D80"/>
    <w:rsid w:val="000B6245"/>
    <w:rsid w:val="000B7237"/>
    <w:rsid w:val="000B7F8B"/>
    <w:rsid w:val="000C05B1"/>
    <w:rsid w:val="000C06FD"/>
    <w:rsid w:val="000C13C2"/>
    <w:rsid w:val="000C1B76"/>
    <w:rsid w:val="000C1F38"/>
    <w:rsid w:val="000C2342"/>
    <w:rsid w:val="000C2977"/>
    <w:rsid w:val="000C2A54"/>
    <w:rsid w:val="000C358D"/>
    <w:rsid w:val="000C3598"/>
    <w:rsid w:val="000C3792"/>
    <w:rsid w:val="000C3C14"/>
    <w:rsid w:val="000C41F8"/>
    <w:rsid w:val="000C4811"/>
    <w:rsid w:val="000C4CCC"/>
    <w:rsid w:val="000C4D12"/>
    <w:rsid w:val="000C4E0A"/>
    <w:rsid w:val="000C5DF4"/>
    <w:rsid w:val="000C5E30"/>
    <w:rsid w:val="000C603A"/>
    <w:rsid w:val="000C63B7"/>
    <w:rsid w:val="000C7447"/>
    <w:rsid w:val="000C76B7"/>
    <w:rsid w:val="000C78DF"/>
    <w:rsid w:val="000C790A"/>
    <w:rsid w:val="000C7B64"/>
    <w:rsid w:val="000D01FE"/>
    <w:rsid w:val="000D026A"/>
    <w:rsid w:val="000D0D93"/>
    <w:rsid w:val="000D1A82"/>
    <w:rsid w:val="000D1D65"/>
    <w:rsid w:val="000D1D8E"/>
    <w:rsid w:val="000D1E1F"/>
    <w:rsid w:val="000D287C"/>
    <w:rsid w:val="000D302D"/>
    <w:rsid w:val="000D3CBF"/>
    <w:rsid w:val="000D403A"/>
    <w:rsid w:val="000D43E5"/>
    <w:rsid w:val="000D4732"/>
    <w:rsid w:val="000D48DC"/>
    <w:rsid w:val="000D4AD9"/>
    <w:rsid w:val="000D643A"/>
    <w:rsid w:val="000D6BFE"/>
    <w:rsid w:val="000D7F36"/>
    <w:rsid w:val="000E0050"/>
    <w:rsid w:val="000E00F0"/>
    <w:rsid w:val="000E0566"/>
    <w:rsid w:val="000E0666"/>
    <w:rsid w:val="000E0D7C"/>
    <w:rsid w:val="000E0FA6"/>
    <w:rsid w:val="000E150E"/>
    <w:rsid w:val="000E1E2D"/>
    <w:rsid w:val="000E20D5"/>
    <w:rsid w:val="000E22CD"/>
    <w:rsid w:val="000E2466"/>
    <w:rsid w:val="000E29CC"/>
    <w:rsid w:val="000E2AE5"/>
    <w:rsid w:val="000E2EFD"/>
    <w:rsid w:val="000E31A6"/>
    <w:rsid w:val="000E3300"/>
    <w:rsid w:val="000E3351"/>
    <w:rsid w:val="000E3761"/>
    <w:rsid w:val="000E391E"/>
    <w:rsid w:val="000E3CEC"/>
    <w:rsid w:val="000E3E80"/>
    <w:rsid w:val="000E446B"/>
    <w:rsid w:val="000E4646"/>
    <w:rsid w:val="000E5173"/>
    <w:rsid w:val="000E6009"/>
    <w:rsid w:val="000E6BB4"/>
    <w:rsid w:val="000E7056"/>
    <w:rsid w:val="000E77CC"/>
    <w:rsid w:val="000E79B1"/>
    <w:rsid w:val="000E7C02"/>
    <w:rsid w:val="000E7DDD"/>
    <w:rsid w:val="000E7E6A"/>
    <w:rsid w:val="000E7F24"/>
    <w:rsid w:val="000F015B"/>
    <w:rsid w:val="000F01EF"/>
    <w:rsid w:val="000F05B2"/>
    <w:rsid w:val="000F07C0"/>
    <w:rsid w:val="000F0C87"/>
    <w:rsid w:val="000F13AE"/>
    <w:rsid w:val="000F1435"/>
    <w:rsid w:val="000F1F07"/>
    <w:rsid w:val="000F1F38"/>
    <w:rsid w:val="000F2D8F"/>
    <w:rsid w:val="000F2F47"/>
    <w:rsid w:val="000F32FA"/>
    <w:rsid w:val="000F3886"/>
    <w:rsid w:val="000F391B"/>
    <w:rsid w:val="000F3A57"/>
    <w:rsid w:val="000F453E"/>
    <w:rsid w:val="000F4C53"/>
    <w:rsid w:val="000F5575"/>
    <w:rsid w:val="000F62A4"/>
    <w:rsid w:val="000F64BD"/>
    <w:rsid w:val="000F6F39"/>
    <w:rsid w:val="000F7AC6"/>
    <w:rsid w:val="000F7FC1"/>
    <w:rsid w:val="00100519"/>
    <w:rsid w:val="001005D2"/>
    <w:rsid w:val="00101E28"/>
    <w:rsid w:val="001028C2"/>
    <w:rsid w:val="00102E94"/>
    <w:rsid w:val="0010314C"/>
    <w:rsid w:val="00103493"/>
    <w:rsid w:val="001034DE"/>
    <w:rsid w:val="00103910"/>
    <w:rsid w:val="00103CF3"/>
    <w:rsid w:val="00103F50"/>
    <w:rsid w:val="00103FE5"/>
    <w:rsid w:val="001040C5"/>
    <w:rsid w:val="001043C5"/>
    <w:rsid w:val="0010453E"/>
    <w:rsid w:val="00104AFD"/>
    <w:rsid w:val="00104D01"/>
    <w:rsid w:val="00105C9E"/>
    <w:rsid w:val="0010616A"/>
    <w:rsid w:val="00106405"/>
    <w:rsid w:val="001066BA"/>
    <w:rsid w:val="00107064"/>
    <w:rsid w:val="00107A23"/>
    <w:rsid w:val="00107E44"/>
    <w:rsid w:val="00110759"/>
    <w:rsid w:val="001108B2"/>
    <w:rsid w:val="001109A7"/>
    <w:rsid w:val="00110E0E"/>
    <w:rsid w:val="001110C0"/>
    <w:rsid w:val="00111148"/>
    <w:rsid w:val="00111964"/>
    <w:rsid w:val="00111D00"/>
    <w:rsid w:val="00112277"/>
    <w:rsid w:val="00112289"/>
    <w:rsid w:val="001129F8"/>
    <w:rsid w:val="00113364"/>
    <w:rsid w:val="0011362E"/>
    <w:rsid w:val="00113855"/>
    <w:rsid w:val="00114944"/>
    <w:rsid w:val="00114F60"/>
    <w:rsid w:val="0011620D"/>
    <w:rsid w:val="00116438"/>
    <w:rsid w:val="0011656F"/>
    <w:rsid w:val="00116612"/>
    <w:rsid w:val="00116872"/>
    <w:rsid w:val="00116B6E"/>
    <w:rsid w:val="00116CA1"/>
    <w:rsid w:val="00116F84"/>
    <w:rsid w:val="001175C0"/>
    <w:rsid w:val="00117F90"/>
    <w:rsid w:val="001201DE"/>
    <w:rsid w:val="00120438"/>
    <w:rsid w:val="00120ADB"/>
    <w:rsid w:val="00120AF2"/>
    <w:rsid w:val="00120D2C"/>
    <w:rsid w:val="00120D94"/>
    <w:rsid w:val="00120FEB"/>
    <w:rsid w:val="00122ADB"/>
    <w:rsid w:val="00123034"/>
    <w:rsid w:val="00123081"/>
    <w:rsid w:val="001242BC"/>
    <w:rsid w:val="00124508"/>
    <w:rsid w:val="001245AE"/>
    <w:rsid w:val="0012542E"/>
    <w:rsid w:val="0012561C"/>
    <w:rsid w:val="001256E4"/>
    <w:rsid w:val="0012576C"/>
    <w:rsid w:val="00125CA0"/>
    <w:rsid w:val="00126276"/>
    <w:rsid w:val="001264F3"/>
    <w:rsid w:val="00126CF8"/>
    <w:rsid w:val="00126D78"/>
    <w:rsid w:val="00126E18"/>
    <w:rsid w:val="0012703F"/>
    <w:rsid w:val="0012710E"/>
    <w:rsid w:val="001272A4"/>
    <w:rsid w:val="0012760B"/>
    <w:rsid w:val="00127DA1"/>
    <w:rsid w:val="0013207E"/>
    <w:rsid w:val="0013288C"/>
    <w:rsid w:val="00132E99"/>
    <w:rsid w:val="001330E2"/>
    <w:rsid w:val="001333C4"/>
    <w:rsid w:val="001333E1"/>
    <w:rsid w:val="00134448"/>
    <w:rsid w:val="00134487"/>
    <w:rsid w:val="0013524A"/>
    <w:rsid w:val="00135E16"/>
    <w:rsid w:val="001368EB"/>
    <w:rsid w:val="00136B9C"/>
    <w:rsid w:val="00136D41"/>
    <w:rsid w:val="00137140"/>
    <w:rsid w:val="00141632"/>
    <w:rsid w:val="001418C6"/>
    <w:rsid w:val="00142AB8"/>
    <w:rsid w:val="00142E62"/>
    <w:rsid w:val="0014415C"/>
    <w:rsid w:val="001444B1"/>
    <w:rsid w:val="0014452F"/>
    <w:rsid w:val="00144667"/>
    <w:rsid w:val="00144672"/>
    <w:rsid w:val="001450AD"/>
    <w:rsid w:val="00145235"/>
    <w:rsid w:val="001453A1"/>
    <w:rsid w:val="00145488"/>
    <w:rsid w:val="00145B91"/>
    <w:rsid w:val="00145BF9"/>
    <w:rsid w:val="00145C87"/>
    <w:rsid w:val="00145CA8"/>
    <w:rsid w:val="00145CE3"/>
    <w:rsid w:val="00146081"/>
    <w:rsid w:val="00146296"/>
    <w:rsid w:val="0014665C"/>
    <w:rsid w:val="001466AC"/>
    <w:rsid w:val="00146BF7"/>
    <w:rsid w:val="00147069"/>
    <w:rsid w:val="0014715F"/>
    <w:rsid w:val="00147201"/>
    <w:rsid w:val="0014746F"/>
    <w:rsid w:val="00147D27"/>
    <w:rsid w:val="00150048"/>
    <w:rsid w:val="00150804"/>
    <w:rsid w:val="00150B6B"/>
    <w:rsid w:val="0015166E"/>
    <w:rsid w:val="0015199B"/>
    <w:rsid w:val="001524B1"/>
    <w:rsid w:val="00152951"/>
    <w:rsid w:val="00152F03"/>
    <w:rsid w:val="001534A9"/>
    <w:rsid w:val="001538B7"/>
    <w:rsid w:val="001538EE"/>
    <w:rsid w:val="0015400C"/>
    <w:rsid w:val="00154280"/>
    <w:rsid w:val="0015444A"/>
    <w:rsid w:val="00154607"/>
    <w:rsid w:val="00154877"/>
    <w:rsid w:val="00154951"/>
    <w:rsid w:val="00155141"/>
    <w:rsid w:val="001557C1"/>
    <w:rsid w:val="00155853"/>
    <w:rsid w:val="00155910"/>
    <w:rsid w:val="00155D8F"/>
    <w:rsid w:val="00156FA3"/>
    <w:rsid w:val="00157DB2"/>
    <w:rsid w:val="0016065B"/>
    <w:rsid w:val="00160717"/>
    <w:rsid w:val="00160BC1"/>
    <w:rsid w:val="00160ECE"/>
    <w:rsid w:val="001619F2"/>
    <w:rsid w:val="00161B7D"/>
    <w:rsid w:val="00161D21"/>
    <w:rsid w:val="00161E11"/>
    <w:rsid w:val="0016275B"/>
    <w:rsid w:val="00162D7F"/>
    <w:rsid w:val="001643B6"/>
    <w:rsid w:val="001645C2"/>
    <w:rsid w:val="001667F2"/>
    <w:rsid w:val="00166CA6"/>
    <w:rsid w:val="00166F0F"/>
    <w:rsid w:val="001674E6"/>
    <w:rsid w:val="00167B86"/>
    <w:rsid w:val="00167C27"/>
    <w:rsid w:val="00167D09"/>
    <w:rsid w:val="00170442"/>
    <w:rsid w:val="00170B69"/>
    <w:rsid w:val="001712D0"/>
    <w:rsid w:val="001712ED"/>
    <w:rsid w:val="0017178C"/>
    <w:rsid w:val="00171AE9"/>
    <w:rsid w:val="00171DDF"/>
    <w:rsid w:val="00171F0E"/>
    <w:rsid w:val="00171FE7"/>
    <w:rsid w:val="001729F1"/>
    <w:rsid w:val="00172A27"/>
    <w:rsid w:val="00174A35"/>
    <w:rsid w:val="0017642E"/>
    <w:rsid w:val="00176BD7"/>
    <w:rsid w:val="00177566"/>
    <w:rsid w:val="00180121"/>
    <w:rsid w:val="00180CC6"/>
    <w:rsid w:val="00180E3B"/>
    <w:rsid w:val="001812E3"/>
    <w:rsid w:val="001813CD"/>
    <w:rsid w:val="00182DC9"/>
    <w:rsid w:val="00183472"/>
    <w:rsid w:val="00183780"/>
    <w:rsid w:val="00183CC4"/>
    <w:rsid w:val="001840DF"/>
    <w:rsid w:val="0018456C"/>
    <w:rsid w:val="00184579"/>
    <w:rsid w:val="0018472F"/>
    <w:rsid w:val="0018512E"/>
    <w:rsid w:val="00185457"/>
    <w:rsid w:val="001854FA"/>
    <w:rsid w:val="001863E6"/>
    <w:rsid w:val="00186B87"/>
    <w:rsid w:val="00186F0E"/>
    <w:rsid w:val="00186FA2"/>
    <w:rsid w:val="00187690"/>
    <w:rsid w:val="001879E6"/>
    <w:rsid w:val="00187C6F"/>
    <w:rsid w:val="00187FF6"/>
    <w:rsid w:val="00190B38"/>
    <w:rsid w:val="00190FE5"/>
    <w:rsid w:val="001913C0"/>
    <w:rsid w:val="00192202"/>
    <w:rsid w:val="00192935"/>
    <w:rsid w:val="00192D20"/>
    <w:rsid w:val="00192D34"/>
    <w:rsid w:val="00192EA0"/>
    <w:rsid w:val="00192FAB"/>
    <w:rsid w:val="00193002"/>
    <w:rsid w:val="00193085"/>
    <w:rsid w:val="00193810"/>
    <w:rsid w:val="00193A8E"/>
    <w:rsid w:val="001942DF"/>
    <w:rsid w:val="00194D0E"/>
    <w:rsid w:val="001953A7"/>
    <w:rsid w:val="00195F25"/>
    <w:rsid w:val="001963AC"/>
    <w:rsid w:val="001969C1"/>
    <w:rsid w:val="00196A2D"/>
    <w:rsid w:val="001974EB"/>
    <w:rsid w:val="00197A91"/>
    <w:rsid w:val="00197E0B"/>
    <w:rsid w:val="001A0045"/>
    <w:rsid w:val="001A0109"/>
    <w:rsid w:val="001A018B"/>
    <w:rsid w:val="001A0C2D"/>
    <w:rsid w:val="001A0F58"/>
    <w:rsid w:val="001A1CDA"/>
    <w:rsid w:val="001A1D6C"/>
    <w:rsid w:val="001A28F0"/>
    <w:rsid w:val="001A2D6A"/>
    <w:rsid w:val="001A3DEA"/>
    <w:rsid w:val="001A3FBD"/>
    <w:rsid w:val="001A4BC4"/>
    <w:rsid w:val="001A5250"/>
    <w:rsid w:val="001A5D61"/>
    <w:rsid w:val="001A5FA7"/>
    <w:rsid w:val="001A62A8"/>
    <w:rsid w:val="001A67C3"/>
    <w:rsid w:val="001A6D9F"/>
    <w:rsid w:val="001A765F"/>
    <w:rsid w:val="001A7D71"/>
    <w:rsid w:val="001B07A8"/>
    <w:rsid w:val="001B0BEE"/>
    <w:rsid w:val="001B0C3C"/>
    <w:rsid w:val="001B15D0"/>
    <w:rsid w:val="001B1807"/>
    <w:rsid w:val="001B1CEB"/>
    <w:rsid w:val="001B20D7"/>
    <w:rsid w:val="001B25DD"/>
    <w:rsid w:val="001B2A70"/>
    <w:rsid w:val="001B2C43"/>
    <w:rsid w:val="001B30BA"/>
    <w:rsid w:val="001B391C"/>
    <w:rsid w:val="001B394C"/>
    <w:rsid w:val="001B3F85"/>
    <w:rsid w:val="001B495D"/>
    <w:rsid w:val="001B51FB"/>
    <w:rsid w:val="001B524B"/>
    <w:rsid w:val="001B53EC"/>
    <w:rsid w:val="001B562B"/>
    <w:rsid w:val="001B5B35"/>
    <w:rsid w:val="001B5B9E"/>
    <w:rsid w:val="001C0A6F"/>
    <w:rsid w:val="001C1699"/>
    <w:rsid w:val="001C2022"/>
    <w:rsid w:val="001C23F0"/>
    <w:rsid w:val="001C2B9B"/>
    <w:rsid w:val="001C316E"/>
    <w:rsid w:val="001C3A7D"/>
    <w:rsid w:val="001C3D22"/>
    <w:rsid w:val="001C3E1F"/>
    <w:rsid w:val="001C4622"/>
    <w:rsid w:val="001C5DDC"/>
    <w:rsid w:val="001C66D9"/>
    <w:rsid w:val="001C6939"/>
    <w:rsid w:val="001C6AC3"/>
    <w:rsid w:val="001C6DFC"/>
    <w:rsid w:val="001C7E39"/>
    <w:rsid w:val="001D0469"/>
    <w:rsid w:val="001D04FC"/>
    <w:rsid w:val="001D1053"/>
    <w:rsid w:val="001D1BAC"/>
    <w:rsid w:val="001D2FE4"/>
    <w:rsid w:val="001D31B1"/>
    <w:rsid w:val="001D32D8"/>
    <w:rsid w:val="001D3661"/>
    <w:rsid w:val="001D3972"/>
    <w:rsid w:val="001D3C1A"/>
    <w:rsid w:val="001D3C70"/>
    <w:rsid w:val="001D436B"/>
    <w:rsid w:val="001D439E"/>
    <w:rsid w:val="001D4F10"/>
    <w:rsid w:val="001D5176"/>
    <w:rsid w:val="001D536F"/>
    <w:rsid w:val="001D5B3B"/>
    <w:rsid w:val="001D69A7"/>
    <w:rsid w:val="001D72CD"/>
    <w:rsid w:val="001D7332"/>
    <w:rsid w:val="001D7850"/>
    <w:rsid w:val="001D7C16"/>
    <w:rsid w:val="001E0D4D"/>
    <w:rsid w:val="001E15E3"/>
    <w:rsid w:val="001E1EC4"/>
    <w:rsid w:val="001E2163"/>
    <w:rsid w:val="001E23D3"/>
    <w:rsid w:val="001E291B"/>
    <w:rsid w:val="001E2F5B"/>
    <w:rsid w:val="001E34D9"/>
    <w:rsid w:val="001E4009"/>
    <w:rsid w:val="001E46B5"/>
    <w:rsid w:val="001E487D"/>
    <w:rsid w:val="001E4BCD"/>
    <w:rsid w:val="001E4F68"/>
    <w:rsid w:val="001E5B8A"/>
    <w:rsid w:val="001E5FE9"/>
    <w:rsid w:val="001E66B6"/>
    <w:rsid w:val="001E6D7A"/>
    <w:rsid w:val="001E6D92"/>
    <w:rsid w:val="001E71A8"/>
    <w:rsid w:val="001E71BE"/>
    <w:rsid w:val="001E71E8"/>
    <w:rsid w:val="001E799A"/>
    <w:rsid w:val="001E7AD0"/>
    <w:rsid w:val="001E7F9C"/>
    <w:rsid w:val="001F003B"/>
    <w:rsid w:val="001F0323"/>
    <w:rsid w:val="001F0965"/>
    <w:rsid w:val="001F0EAF"/>
    <w:rsid w:val="001F13FA"/>
    <w:rsid w:val="001F153C"/>
    <w:rsid w:val="001F1A31"/>
    <w:rsid w:val="001F1B50"/>
    <w:rsid w:val="001F30F3"/>
    <w:rsid w:val="001F388E"/>
    <w:rsid w:val="001F3E27"/>
    <w:rsid w:val="001F4219"/>
    <w:rsid w:val="001F46A7"/>
    <w:rsid w:val="001F519D"/>
    <w:rsid w:val="001F53A9"/>
    <w:rsid w:val="001F581F"/>
    <w:rsid w:val="001F62DD"/>
    <w:rsid w:val="001F63F6"/>
    <w:rsid w:val="002002AD"/>
    <w:rsid w:val="0020061D"/>
    <w:rsid w:val="00200687"/>
    <w:rsid w:val="00201FEB"/>
    <w:rsid w:val="0020299D"/>
    <w:rsid w:val="00202FFE"/>
    <w:rsid w:val="002033A6"/>
    <w:rsid w:val="00203CF4"/>
    <w:rsid w:val="00204C92"/>
    <w:rsid w:val="0020520A"/>
    <w:rsid w:val="00205213"/>
    <w:rsid w:val="00205E57"/>
    <w:rsid w:val="00206E46"/>
    <w:rsid w:val="00206EFE"/>
    <w:rsid w:val="002071E5"/>
    <w:rsid w:val="00207228"/>
    <w:rsid w:val="00210291"/>
    <w:rsid w:val="002117A1"/>
    <w:rsid w:val="00211821"/>
    <w:rsid w:val="0021298B"/>
    <w:rsid w:val="00213875"/>
    <w:rsid w:val="00213A07"/>
    <w:rsid w:val="00214CA2"/>
    <w:rsid w:val="00214F4F"/>
    <w:rsid w:val="0021517A"/>
    <w:rsid w:val="002154F7"/>
    <w:rsid w:val="0021618C"/>
    <w:rsid w:val="002169FD"/>
    <w:rsid w:val="00217541"/>
    <w:rsid w:val="0021756B"/>
    <w:rsid w:val="002176CB"/>
    <w:rsid w:val="00217799"/>
    <w:rsid w:val="002206B6"/>
    <w:rsid w:val="002208B2"/>
    <w:rsid w:val="002217F1"/>
    <w:rsid w:val="002222CC"/>
    <w:rsid w:val="00222ECE"/>
    <w:rsid w:val="0022329A"/>
    <w:rsid w:val="0022358B"/>
    <w:rsid w:val="002242DA"/>
    <w:rsid w:val="0022460B"/>
    <w:rsid w:val="00224762"/>
    <w:rsid w:val="002250F8"/>
    <w:rsid w:val="0022570B"/>
    <w:rsid w:val="002257E3"/>
    <w:rsid w:val="00225856"/>
    <w:rsid w:val="002258A5"/>
    <w:rsid w:val="00225A37"/>
    <w:rsid w:val="00225E00"/>
    <w:rsid w:val="00225F78"/>
    <w:rsid w:val="002265A4"/>
    <w:rsid w:val="0022777D"/>
    <w:rsid w:val="00227EAF"/>
    <w:rsid w:val="00227FB9"/>
    <w:rsid w:val="00230F4E"/>
    <w:rsid w:val="00231623"/>
    <w:rsid w:val="00231825"/>
    <w:rsid w:val="00231888"/>
    <w:rsid w:val="00231E9A"/>
    <w:rsid w:val="00231EB5"/>
    <w:rsid w:val="00231F2C"/>
    <w:rsid w:val="002326FE"/>
    <w:rsid w:val="0023297B"/>
    <w:rsid w:val="00232F1F"/>
    <w:rsid w:val="00233761"/>
    <w:rsid w:val="00233D64"/>
    <w:rsid w:val="00233F30"/>
    <w:rsid w:val="00234530"/>
    <w:rsid w:val="002347AE"/>
    <w:rsid w:val="00234879"/>
    <w:rsid w:val="00234D33"/>
    <w:rsid w:val="002354BA"/>
    <w:rsid w:val="0023580A"/>
    <w:rsid w:val="00235B85"/>
    <w:rsid w:val="002361FE"/>
    <w:rsid w:val="00236A97"/>
    <w:rsid w:val="00236EFD"/>
    <w:rsid w:val="00236F7F"/>
    <w:rsid w:val="0023711F"/>
    <w:rsid w:val="00237221"/>
    <w:rsid w:val="002373DE"/>
    <w:rsid w:val="0023782D"/>
    <w:rsid w:val="0024016A"/>
    <w:rsid w:val="0024069D"/>
    <w:rsid w:val="00241A72"/>
    <w:rsid w:val="0024273F"/>
    <w:rsid w:val="0024276D"/>
    <w:rsid w:val="00242D2F"/>
    <w:rsid w:val="00242D6C"/>
    <w:rsid w:val="0024311D"/>
    <w:rsid w:val="0024363B"/>
    <w:rsid w:val="002439DB"/>
    <w:rsid w:val="00243E1C"/>
    <w:rsid w:val="00244590"/>
    <w:rsid w:val="00245242"/>
    <w:rsid w:val="002462B0"/>
    <w:rsid w:val="00246B00"/>
    <w:rsid w:val="0024753C"/>
    <w:rsid w:val="00247672"/>
    <w:rsid w:val="00247938"/>
    <w:rsid w:val="00250941"/>
    <w:rsid w:val="0025100B"/>
    <w:rsid w:val="0025104E"/>
    <w:rsid w:val="00251249"/>
    <w:rsid w:val="00251804"/>
    <w:rsid w:val="00252734"/>
    <w:rsid w:val="00252BD3"/>
    <w:rsid w:val="0025312F"/>
    <w:rsid w:val="002531DF"/>
    <w:rsid w:val="00253223"/>
    <w:rsid w:val="00253B81"/>
    <w:rsid w:val="00253F62"/>
    <w:rsid w:val="00253FFC"/>
    <w:rsid w:val="00254B74"/>
    <w:rsid w:val="00254F17"/>
    <w:rsid w:val="002554AD"/>
    <w:rsid w:val="002557DB"/>
    <w:rsid w:val="00255ED5"/>
    <w:rsid w:val="0025626A"/>
    <w:rsid w:val="00256C63"/>
    <w:rsid w:val="00257156"/>
    <w:rsid w:val="00257C31"/>
    <w:rsid w:val="00261056"/>
    <w:rsid w:val="00261D12"/>
    <w:rsid w:val="00261D2D"/>
    <w:rsid w:val="00261FB2"/>
    <w:rsid w:val="002623FA"/>
    <w:rsid w:val="002624AA"/>
    <w:rsid w:val="00262E97"/>
    <w:rsid w:val="00262F53"/>
    <w:rsid w:val="0026304B"/>
    <w:rsid w:val="0026442C"/>
    <w:rsid w:val="00264714"/>
    <w:rsid w:val="00264C75"/>
    <w:rsid w:val="00265092"/>
    <w:rsid w:val="002653D0"/>
    <w:rsid w:val="00265866"/>
    <w:rsid w:val="00265D4A"/>
    <w:rsid w:val="00266284"/>
    <w:rsid w:val="00266883"/>
    <w:rsid w:val="0027054D"/>
    <w:rsid w:val="002706B9"/>
    <w:rsid w:val="0027077A"/>
    <w:rsid w:val="0027223F"/>
    <w:rsid w:val="00272761"/>
    <w:rsid w:val="002727CD"/>
    <w:rsid w:val="00272D8E"/>
    <w:rsid w:val="00273502"/>
    <w:rsid w:val="00273CAC"/>
    <w:rsid w:val="00276275"/>
    <w:rsid w:val="002763CB"/>
    <w:rsid w:val="002767E5"/>
    <w:rsid w:val="0027749F"/>
    <w:rsid w:val="00280006"/>
    <w:rsid w:val="00280346"/>
    <w:rsid w:val="002807FC"/>
    <w:rsid w:val="00280998"/>
    <w:rsid w:val="00281A49"/>
    <w:rsid w:val="00281C8F"/>
    <w:rsid w:val="0028214E"/>
    <w:rsid w:val="002827B1"/>
    <w:rsid w:val="002837DE"/>
    <w:rsid w:val="00284A81"/>
    <w:rsid w:val="00284D15"/>
    <w:rsid w:val="00284E2F"/>
    <w:rsid w:val="00284FD2"/>
    <w:rsid w:val="00285BC3"/>
    <w:rsid w:val="00285FB7"/>
    <w:rsid w:val="0028657D"/>
    <w:rsid w:val="00286BA5"/>
    <w:rsid w:val="00286D86"/>
    <w:rsid w:val="00287517"/>
    <w:rsid w:val="00290AEE"/>
    <w:rsid w:val="00291E06"/>
    <w:rsid w:val="00291E32"/>
    <w:rsid w:val="0029254F"/>
    <w:rsid w:val="00292590"/>
    <w:rsid w:val="00292799"/>
    <w:rsid w:val="00292C4B"/>
    <w:rsid w:val="00292DF9"/>
    <w:rsid w:val="00292F13"/>
    <w:rsid w:val="00292FBB"/>
    <w:rsid w:val="00294494"/>
    <w:rsid w:val="0029466A"/>
    <w:rsid w:val="002957C1"/>
    <w:rsid w:val="0029596C"/>
    <w:rsid w:val="002962A9"/>
    <w:rsid w:val="0029675E"/>
    <w:rsid w:val="0029769B"/>
    <w:rsid w:val="00297C5B"/>
    <w:rsid w:val="002A0022"/>
    <w:rsid w:val="002A012E"/>
    <w:rsid w:val="002A0399"/>
    <w:rsid w:val="002A059C"/>
    <w:rsid w:val="002A0AE0"/>
    <w:rsid w:val="002A2C7C"/>
    <w:rsid w:val="002A2E7B"/>
    <w:rsid w:val="002A3794"/>
    <w:rsid w:val="002A37D2"/>
    <w:rsid w:val="002A455E"/>
    <w:rsid w:val="002A4A3E"/>
    <w:rsid w:val="002A5488"/>
    <w:rsid w:val="002A5509"/>
    <w:rsid w:val="002A5CC7"/>
    <w:rsid w:val="002A689B"/>
    <w:rsid w:val="002A6FB9"/>
    <w:rsid w:val="002A737E"/>
    <w:rsid w:val="002A74D5"/>
    <w:rsid w:val="002A7943"/>
    <w:rsid w:val="002A7946"/>
    <w:rsid w:val="002A7DAA"/>
    <w:rsid w:val="002B0147"/>
    <w:rsid w:val="002B0A7B"/>
    <w:rsid w:val="002B0B4B"/>
    <w:rsid w:val="002B13B1"/>
    <w:rsid w:val="002B16A4"/>
    <w:rsid w:val="002B174D"/>
    <w:rsid w:val="002B1990"/>
    <w:rsid w:val="002B1DBA"/>
    <w:rsid w:val="002B24D8"/>
    <w:rsid w:val="002B2C66"/>
    <w:rsid w:val="002B3214"/>
    <w:rsid w:val="002B332E"/>
    <w:rsid w:val="002B3B3A"/>
    <w:rsid w:val="002B3F41"/>
    <w:rsid w:val="002B4623"/>
    <w:rsid w:val="002B4A5B"/>
    <w:rsid w:val="002B4C4A"/>
    <w:rsid w:val="002B5306"/>
    <w:rsid w:val="002B5D70"/>
    <w:rsid w:val="002B5D72"/>
    <w:rsid w:val="002B5F02"/>
    <w:rsid w:val="002B665B"/>
    <w:rsid w:val="002B6ABD"/>
    <w:rsid w:val="002B6BB7"/>
    <w:rsid w:val="002B6FCE"/>
    <w:rsid w:val="002B7A29"/>
    <w:rsid w:val="002C05D7"/>
    <w:rsid w:val="002C08CE"/>
    <w:rsid w:val="002C12BE"/>
    <w:rsid w:val="002C17BD"/>
    <w:rsid w:val="002C17BF"/>
    <w:rsid w:val="002C1862"/>
    <w:rsid w:val="002C3367"/>
    <w:rsid w:val="002C3981"/>
    <w:rsid w:val="002C3D8E"/>
    <w:rsid w:val="002C3E8C"/>
    <w:rsid w:val="002C3F28"/>
    <w:rsid w:val="002C4008"/>
    <w:rsid w:val="002C417E"/>
    <w:rsid w:val="002C47ED"/>
    <w:rsid w:val="002C4805"/>
    <w:rsid w:val="002C4D5E"/>
    <w:rsid w:val="002C5615"/>
    <w:rsid w:val="002C581E"/>
    <w:rsid w:val="002C668B"/>
    <w:rsid w:val="002C67C4"/>
    <w:rsid w:val="002C77F6"/>
    <w:rsid w:val="002C79FF"/>
    <w:rsid w:val="002D00D2"/>
    <w:rsid w:val="002D0959"/>
    <w:rsid w:val="002D0AE6"/>
    <w:rsid w:val="002D10CF"/>
    <w:rsid w:val="002D137E"/>
    <w:rsid w:val="002D15A4"/>
    <w:rsid w:val="002D1634"/>
    <w:rsid w:val="002D1A3B"/>
    <w:rsid w:val="002D2058"/>
    <w:rsid w:val="002D222E"/>
    <w:rsid w:val="002D24D0"/>
    <w:rsid w:val="002D293F"/>
    <w:rsid w:val="002D30BA"/>
    <w:rsid w:val="002D3102"/>
    <w:rsid w:val="002D340D"/>
    <w:rsid w:val="002D3BC0"/>
    <w:rsid w:val="002D3D84"/>
    <w:rsid w:val="002D43C0"/>
    <w:rsid w:val="002D4B66"/>
    <w:rsid w:val="002D4DA4"/>
    <w:rsid w:val="002D4DEF"/>
    <w:rsid w:val="002D5A78"/>
    <w:rsid w:val="002D694D"/>
    <w:rsid w:val="002D6E8E"/>
    <w:rsid w:val="002D7088"/>
    <w:rsid w:val="002D780C"/>
    <w:rsid w:val="002D7F92"/>
    <w:rsid w:val="002E0044"/>
    <w:rsid w:val="002E0355"/>
    <w:rsid w:val="002E055F"/>
    <w:rsid w:val="002E08D8"/>
    <w:rsid w:val="002E0B5F"/>
    <w:rsid w:val="002E1513"/>
    <w:rsid w:val="002E166A"/>
    <w:rsid w:val="002E1B01"/>
    <w:rsid w:val="002E1BCE"/>
    <w:rsid w:val="002E1D29"/>
    <w:rsid w:val="002E23AA"/>
    <w:rsid w:val="002E25CA"/>
    <w:rsid w:val="002E2AEC"/>
    <w:rsid w:val="002E3918"/>
    <w:rsid w:val="002E4273"/>
    <w:rsid w:val="002E4464"/>
    <w:rsid w:val="002E4B79"/>
    <w:rsid w:val="002E5250"/>
    <w:rsid w:val="002E591E"/>
    <w:rsid w:val="002E5CB4"/>
    <w:rsid w:val="002E684A"/>
    <w:rsid w:val="002E7049"/>
    <w:rsid w:val="002E7328"/>
    <w:rsid w:val="002F1082"/>
    <w:rsid w:val="002F21B0"/>
    <w:rsid w:val="002F2320"/>
    <w:rsid w:val="002F2BBC"/>
    <w:rsid w:val="002F33FD"/>
    <w:rsid w:val="002F363E"/>
    <w:rsid w:val="002F3782"/>
    <w:rsid w:val="002F3FCD"/>
    <w:rsid w:val="002F4716"/>
    <w:rsid w:val="002F550F"/>
    <w:rsid w:val="002F56DC"/>
    <w:rsid w:val="002F5740"/>
    <w:rsid w:val="002F5D2B"/>
    <w:rsid w:val="002F5F54"/>
    <w:rsid w:val="002F63D2"/>
    <w:rsid w:val="002F6415"/>
    <w:rsid w:val="002F64BF"/>
    <w:rsid w:val="002F659A"/>
    <w:rsid w:val="00300902"/>
    <w:rsid w:val="00300C6E"/>
    <w:rsid w:val="0030290F"/>
    <w:rsid w:val="00302FFC"/>
    <w:rsid w:val="003030CF"/>
    <w:rsid w:val="00303EBA"/>
    <w:rsid w:val="00303ED4"/>
    <w:rsid w:val="003043DF"/>
    <w:rsid w:val="003046F0"/>
    <w:rsid w:val="003047E6"/>
    <w:rsid w:val="003053DF"/>
    <w:rsid w:val="00305437"/>
    <w:rsid w:val="00305556"/>
    <w:rsid w:val="003067EF"/>
    <w:rsid w:val="00306F3A"/>
    <w:rsid w:val="003073BF"/>
    <w:rsid w:val="0031022C"/>
    <w:rsid w:val="0031040D"/>
    <w:rsid w:val="003106E2"/>
    <w:rsid w:val="003109EC"/>
    <w:rsid w:val="00311C21"/>
    <w:rsid w:val="00311C2E"/>
    <w:rsid w:val="003122E3"/>
    <w:rsid w:val="00312441"/>
    <w:rsid w:val="0031260B"/>
    <w:rsid w:val="00312DF9"/>
    <w:rsid w:val="003134F5"/>
    <w:rsid w:val="00313A34"/>
    <w:rsid w:val="00313E04"/>
    <w:rsid w:val="00314033"/>
    <w:rsid w:val="00314156"/>
    <w:rsid w:val="00314968"/>
    <w:rsid w:val="00314AF9"/>
    <w:rsid w:val="00314F16"/>
    <w:rsid w:val="00315040"/>
    <w:rsid w:val="0031535D"/>
    <w:rsid w:val="003158B6"/>
    <w:rsid w:val="003159A4"/>
    <w:rsid w:val="00315B16"/>
    <w:rsid w:val="00315C77"/>
    <w:rsid w:val="00316158"/>
    <w:rsid w:val="0031678A"/>
    <w:rsid w:val="00316848"/>
    <w:rsid w:val="00316D38"/>
    <w:rsid w:val="00316E65"/>
    <w:rsid w:val="00317C5B"/>
    <w:rsid w:val="00320905"/>
    <w:rsid w:val="00320CC0"/>
    <w:rsid w:val="0032126B"/>
    <w:rsid w:val="00322C10"/>
    <w:rsid w:val="00322C6E"/>
    <w:rsid w:val="00322D64"/>
    <w:rsid w:val="00323736"/>
    <w:rsid w:val="00323F74"/>
    <w:rsid w:val="00324A68"/>
    <w:rsid w:val="00324F41"/>
    <w:rsid w:val="003252AE"/>
    <w:rsid w:val="00325E9E"/>
    <w:rsid w:val="00325EAF"/>
    <w:rsid w:val="00325F89"/>
    <w:rsid w:val="00325F8E"/>
    <w:rsid w:val="00326594"/>
    <w:rsid w:val="00326721"/>
    <w:rsid w:val="00326D73"/>
    <w:rsid w:val="00326DA8"/>
    <w:rsid w:val="00326E11"/>
    <w:rsid w:val="00327915"/>
    <w:rsid w:val="00327D31"/>
    <w:rsid w:val="00327EFE"/>
    <w:rsid w:val="00327FB5"/>
    <w:rsid w:val="00330DEF"/>
    <w:rsid w:val="003311DE"/>
    <w:rsid w:val="00331232"/>
    <w:rsid w:val="00331814"/>
    <w:rsid w:val="00331BC6"/>
    <w:rsid w:val="00332240"/>
    <w:rsid w:val="0033237A"/>
    <w:rsid w:val="003324CE"/>
    <w:rsid w:val="003326C5"/>
    <w:rsid w:val="003327A4"/>
    <w:rsid w:val="00332DCE"/>
    <w:rsid w:val="00333905"/>
    <w:rsid w:val="003347BD"/>
    <w:rsid w:val="00334850"/>
    <w:rsid w:val="003355C4"/>
    <w:rsid w:val="00335873"/>
    <w:rsid w:val="00335E4F"/>
    <w:rsid w:val="00336103"/>
    <w:rsid w:val="00336412"/>
    <w:rsid w:val="003367CA"/>
    <w:rsid w:val="00336803"/>
    <w:rsid w:val="00336DE2"/>
    <w:rsid w:val="00336F51"/>
    <w:rsid w:val="0033766B"/>
    <w:rsid w:val="00337699"/>
    <w:rsid w:val="00337B7F"/>
    <w:rsid w:val="00340733"/>
    <w:rsid w:val="003408C4"/>
    <w:rsid w:val="0034182C"/>
    <w:rsid w:val="00341A3E"/>
    <w:rsid w:val="00341E4A"/>
    <w:rsid w:val="003420A0"/>
    <w:rsid w:val="003424BF"/>
    <w:rsid w:val="00342542"/>
    <w:rsid w:val="00342727"/>
    <w:rsid w:val="00342E74"/>
    <w:rsid w:val="0034303D"/>
    <w:rsid w:val="0034322E"/>
    <w:rsid w:val="00343480"/>
    <w:rsid w:val="00343B19"/>
    <w:rsid w:val="00343C66"/>
    <w:rsid w:val="00343E11"/>
    <w:rsid w:val="00343EE2"/>
    <w:rsid w:val="0034438F"/>
    <w:rsid w:val="00344839"/>
    <w:rsid w:val="003450C7"/>
    <w:rsid w:val="00345661"/>
    <w:rsid w:val="00345E8E"/>
    <w:rsid w:val="00346842"/>
    <w:rsid w:val="00346C2F"/>
    <w:rsid w:val="00346D2F"/>
    <w:rsid w:val="003476D1"/>
    <w:rsid w:val="003477E0"/>
    <w:rsid w:val="00347A04"/>
    <w:rsid w:val="00347D69"/>
    <w:rsid w:val="0035022C"/>
    <w:rsid w:val="00350F18"/>
    <w:rsid w:val="0035215D"/>
    <w:rsid w:val="003523BB"/>
    <w:rsid w:val="00352A50"/>
    <w:rsid w:val="00353369"/>
    <w:rsid w:val="00353680"/>
    <w:rsid w:val="003538BA"/>
    <w:rsid w:val="0035455A"/>
    <w:rsid w:val="00355AE2"/>
    <w:rsid w:val="00355E4A"/>
    <w:rsid w:val="00355F48"/>
    <w:rsid w:val="00355F58"/>
    <w:rsid w:val="00356DBF"/>
    <w:rsid w:val="00356FD8"/>
    <w:rsid w:val="00356FDC"/>
    <w:rsid w:val="0035717E"/>
    <w:rsid w:val="00357AA5"/>
    <w:rsid w:val="00357B5F"/>
    <w:rsid w:val="003603B0"/>
    <w:rsid w:val="00360C68"/>
    <w:rsid w:val="003628BA"/>
    <w:rsid w:val="00362B48"/>
    <w:rsid w:val="00362D7F"/>
    <w:rsid w:val="00362FFC"/>
    <w:rsid w:val="003632C6"/>
    <w:rsid w:val="003636EE"/>
    <w:rsid w:val="00363D45"/>
    <w:rsid w:val="00363FDF"/>
    <w:rsid w:val="00364170"/>
    <w:rsid w:val="00364728"/>
    <w:rsid w:val="003647F7"/>
    <w:rsid w:val="00364CD5"/>
    <w:rsid w:val="003655A6"/>
    <w:rsid w:val="00365640"/>
    <w:rsid w:val="00365C61"/>
    <w:rsid w:val="00365D0B"/>
    <w:rsid w:val="00365FC7"/>
    <w:rsid w:val="00366541"/>
    <w:rsid w:val="003673CC"/>
    <w:rsid w:val="0036758B"/>
    <w:rsid w:val="0037028F"/>
    <w:rsid w:val="00371FB1"/>
    <w:rsid w:val="00373173"/>
    <w:rsid w:val="00373250"/>
    <w:rsid w:val="0037377E"/>
    <w:rsid w:val="00373916"/>
    <w:rsid w:val="00373AD1"/>
    <w:rsid w:val="00373DC0"/>
    <w:rsid w:val="00373EAF"/>
    <w:rsid w:val="00373FE4"/>
    <w:rsid w:val="00374264"/>
    <w:rsid w:val="003742E8"/>
    <w:rsid w:val="0037437D"/>
    <w:rsid w:val="003744A1"/>
    <w:rsid w:val="00375407"/>
    <w:rsid w:val="00375504"/>
    <w:rsid w:val="0037598E"/>
    <w:rsid w:val="00375BA3"/>
    <w:rsid w:val="0037633E"/>
    <w:rsid w:val="00376ABD"/>
    <w:rsid w:val="003772F1"/>
    <w:rsid w:val="00377F40"/>
    <w:rsid w:val="00380169"/>
    <w:rsid w:val="0038026C"/>
    <w:rsid w:val="00380AFC"/>
    <w:rsid w:val="003810A3"/>
    <w:rsid w:val="00381802"/>
    <w:rsid w:val="00382699"/>
    <w:rsid w:val="00383C71"/>
    <w:rsid w:val="00384424"/>
    <w:rsid w:val="00384788"/>
    <w:rsid w:val="00385CE3"/>
    <w:rsid w:val="0038621B"/>
    <w:rsid w:val="00386273"/>
    <w:rsid w:val="00386C72"/>
    <w:rsid w:val="003871E7"/>
    <w:rsid w:val="00387383"/>
    <w:rsid w:val="0038739D"/>
    <w:rsid w:val="003875F1"/>
    <w:rsid w:val="0038770C"/>
    <w:rsid w:val="00387897"/>
    <w:rsid w:val="0038795B"/>
    <w:rsid w:val="0039008E"/>
    <w:rsid w:val="003900EA"/>
    <w:rsid w:val="0039081F"/>
    <w:rsid w:val="00390ACC"/>
    <w:rsid w:val="00390BEB"/>
    <w:rsid w:val="00390E02"/>
    <w:rsid w:val="0039106B"/>
    <w:rsid w:val="00391186"/>
    <w:rsid w:val="003914AB"/>
    <w:rsid w:val="003915EF"/>
    <w:rsid w:val="003916DA"/>
    <w:rsid w:val="003919C0"/>
    <w:rsid w:val="00391CDC"/>
    <w:rsid w:val="00391D54"/>
    <w:rsid w:val="00392148"/>
    <w:rsid w:val="00392287"/>
    <w:rsid w:val="00392353"/>
    <w:rsid w:val="0039273B"/>
    <w:rsid w:val="00392C8F"/>
    <w:rsid w:val="00393073"/>
    <w:rsid w:val="00393597"/>
    <w:rsid w:val="0039378F"/>
    <w:rsid w:val="003939D2"/>
    <w:rsid w:val="003943B6"/>
    <w:rsid w:val="00394FCC"/>
    <w:rsid w:val="003958B8"/>
    <w:rsid w:val="00395995"/>
    <w:rsid w:val="00396DE0"/>
    <w:rsid w:val="0039732C"/>
    <w:rsid w:val="00397624"/>
    <w:rsid w:val="003978F0"/>
    <w:rsid w:val="003A00AA"/>
    <w:rsid w:val="003A0A14"/>
    <w:rsid w:val="003A0A6D"/>
    <w:rsid w:val="003A0CC8"/>
    <w:rsid w:val="003A0EF7"/>
    <w:rsid w:val="003A10B7"/>
    <w:rsid w:val="003A2137"/>
    <w:rsid w:val="003A28D5"/>
    <w:rsid w:val="003A29CC"/>
    <w:rsid w:val="003A29E5"/>
    <w:rsid w:val="003A2E6C"/>
    <w:rsid w:val="003A326A"/>
    <w:rsid w:val="003A32DE"/>
    <w:rsid w:val="003A32FD"/>
    <w:rsid w:val="003A3307"/>
    <w:rsid w:val="003A3323"/>
    <w:rsid w:val="003A3B61"/>
    <w:rsid w:val="003A3BC6"/>
    <w:rsid w:val="003A3BF4"/>
    <w:rsid w:val="003A3F95"/>
    <w:rsid w:val="003A4F50"/>
    <w:rsid w:val="003A5B09"/>
    <w:rsid w:val="003A5E51"/>
    <w:rsid w:val="003A6613"/>
    <w:rsid w:val="003A6708"/>
    <w:rsid w:val="003A6C77"/>
    <w:rsid w:val="003A6EF3"/>
    <w:rsid w:val="003A6F73"/>
    <w:rsid w:val="003A73D9"/>
    <w:rsid w:val="003A77AC"/>
    <w:rsid w:val="003B0539"/>
    <w:rsid w:val="003B119A"/>
    <w:rsid w:val="003B1940"/>
    <w:rsid w:val="003B1C92"/>
    <w:rsid w:val="003B2249"/>
    <w:rsid w:val="003B241B"/>
    <w:rsid w:val="003B2522"/>
    <w:rsid w:val="003B25EA"/>
    <w:rsid w:val="003B2B58"/>
    <w:rsid w:val="003B311A"/>
    <w:rsid w:val="003B3146"/>
    <w:rsid w:val="003B3CAB"/>
    <w:rsid w:val="003B3D9F"/>
    <w:rsid w:val="003B4789"/>
    <w:rsid w:val="003B47A7"/>
    <w:rsid w:val="003B47C1"/>
    <w:rsid w:val="003B4E1E"/>
    <w:rsid w:val="003B4FB5"/>
    <w:rsid w:val="003B5995"/>
    <w:rsid w:val="003B5AC1"/>
    <w:rsid w:val="003B62B6"/>
    <w:rsid w:val="003B642D"/>
    <w:rsid w:val="003B69F3"/>
    <w:rsid w:val="003B6CAD"/>
    <w:rsid w:val="003B6FAF"/>
    <w:rsid w:val="003C00F8"/>
    <w:rsid w:val="003C0110"/>
    <w:rsid w:val="003C0B0D"/>
    <w:rsid w:val="003C0B36"/>
    <w:rsid w:val="003C0D75"/>
    <w:rsid w:val="003C0E00"/>
    <w:rsid w:val="003C112E"/>
    <w:rsid w:val="003C2A4B"/>
    <w:rsid w:val="003C32C0"/>
    <w:rsid w:val="003C3CCE"/>
    <w:rsid w:val="003C441F"/>
    <w:rsid w:val="003C4875"/>
    <w:rsid w:val="003C4C0C"/>
    <w:rsid w:val="003C52C5"/>
    <w:rsid w:val="003C59BD"/>
    <w:rsid w:val="003C5B62"/>
    <w:rsid w:val="003C61E2"/>
    <w:rsid w:val="003C61F5"/>
    <w:rsid w:val="003C6B56"/>
    <w:rsid w:val="003C6D3F"/>
    <w:rsid w:val="003C7826"/>
    <w:rsid w:val="003C79C0"/>
    <w:rsid w:val="003C7A3B"/>
    <w:rsid w:val="003C7E4B"/>
    <w:rsid w:val="003D01D0"/>
    <w:rsid w:val="003D0B41"/>
    <w:rsid w:val="003D175C"/>
    <w:rsid w:val="003D1A49"/>
    <w:rsid w:val="003D1A9D"/>
    <w:rsid w:val="003D232B"/>
    <w:rsid w:val="003D25D6"/>
    <w:rsid w:val="003D2EA5"/>
    <w:rsid w:val="003D32C8"/>
    <w:rsid w:val="003D3A0F"/>
    <w:rsid w:val="003D467F"/>
    <w:rsid w:val="003D4E26"/>
    <w:rsid w:val="003D4E5B"/>
    <w:rsid w:val="003D4F06"/>
    <w:rsid w:val="003D4F3B"/>
    <w:rsid w:val="003D5049"/>
    <w:rsid w:val="003D5069"/>
    <w:rsid w:val="003D5089"/>
    <w:rsid w:val="003D5510"/>
    <w:rsid w:val="003D5580"/>
    <w:rsid w:val="003D56CF"/>
    <w:rsid w:val="003D5867"/>
    <w:rsid w:val="003D59C4"/>
    <w:rsid w:val="003D5A9D"/>
    <w:rsid w:val="003D5B1B"/>
    <w:rsid w:val="003D5E0A"/>
    <w:rsid w:val="003D5E45"/>
    <w:rsid w:val="003D6447"/>
    <w:rsid w:val="003D6992"/>
    <w:rsid w:val="003D6E93"/>
    <w:rsid w:val="003D6EAE"/>
    <w:rsid w:val="003D70B5"/>
    <w:rsid w:val="003D7128"/>
    <w:rsid w:val="003D7357"/>
    <w:rsid w:val="003D76C2"/>
    <w:rsid w:val="003D7BD8"/>
    <w:rsid w:val="003D7F2C"/>
    <w:rsid w:val="003E20C8"/>
    <w:rsid w:val="003E2153"/>
    <w:rsid w:val="003E286D"/>
    <w:rsid w:val="003E2BBB"/>
    <w:rsid w:val="003E38C1"/>
    <w:rsid w:val="003E3DF9"/>
    <w:rsid w:val="003E4054"/>
    <w:rsid w:val="003E42A7"/>
    <w:rsid w:val="003E4B0D"/>
    <w:rsid w:val="003E5BB4"/>
    <w:rsid w:val="003E5DB4"/>
    <w:rsid w:val="003E5F0E"/>
    <w:rsid w:val="003E631E"/>
    <w:rsid w:val="003E6A2E"/>
    <w:rsid w:val="003E7A77"/>
    <w:rsid w:val="003E7D80"/>
    <w:rsid w:val="003F0D3C"/>
    <w:rsid w:val="003F10C7"/>
    <w:rsid w:val="003F122E"/>
    <w:rsid w:val="003F16A7"/>
    <w:rsid w:val="003F1D74"/>
    <w:rsid w:val="003F2930"/>
    <w:rsid w:val="003F2E31"/>
    <w:rsid w:val="003F2F43"/>
    <w:rsid w:val="003F34DB"/>
    <w:rsid w:val="003F3B87"/>
    <w:rsid w:val="003F3BF0"/>
    <w:rsid w:val="003F44BB"/>
    <w:rsid w:val="003F4976"/>
    <w:rsid w:val="003F5897"/>
    <w:rsid w:val="003F6175"/>
    <w:rsid w:val="003F6482"/>
    <w:rsid w:val="003F67FF"/>
    <w:rsid w:val="003F7D46"/>
    <w:rsid w:val="003F7FEC"/>
    <w:rsid w:val="00400094"/>
    <w:rsid w:val="0040027B"/>
    <w:rsid w:val="00400836"/>
    <w:rsid w:val="00400DA3"/>
    <w:rsid w:val="00400E78"/>
    <w:rsid w:val="0040130F"/>
    <w:rsid w:val="004027B3"/>
    <w:rsid w:val="00402832"/>
    <w:rsid w:val="00402BF0"/>
    <w:rsid w:val="004032E4"/>
    <w:rsid w:val="0040357F"/>
    <w:rsid w:val="00403AF7"/>
    <w:rsid w:val="004048AE"/>
    <w:rsid w:val="00404A29"/>
    <w:rsid w:val="00404D76"/>
    <w:rsid w:val="004060C2"/>
    <w:rsid w:val="0040611C"/>
    <w:rsid w:val="00406140"/>
    <w:rsid w:val="00406282"/>
    <w:rsid w:val="0040643F"/>
    <w:rsid w:val="004065B8"/>
    <w:rsid w:val="00406B61"/>
    <w:rsid w:val="00406DD5"/>
    <w:rsid w:val="00406FFF"/>
    <w:rsid w:val="004074BA"/>
    <w:rsid w:val="00407553"/>
    <w:rsid w:val="00407B21"/>
    <w:rsid w:val="00407B7C"/>
    <w:rsid w:val="00407D8B"/>
    <w:rsid w:val="00407FE3"/>
    <w:rsid w:val="00410105"/>
    <w:rsid w:val="00410186"/>
    <w:rsid w:val="004104E5"/>
    <w:rsid w:val="0041086F"/>
    <w:rsid w:val="00410C04"/>
    <w:rsid w:val="00410CB9"/>
    <w:rsid w:val="0041109B"/>
    <w:rsid w:val="0041147C"/>
    <w:rsid w:val="00411B91"/>
    <w:rsid w:val="00412CF8"/>
    <w:rsid w:val="004130DE"/>
    <w:rsid w:val="00413210"/>
    <w:rsid w:val="0041341B"/>
    <w:rsid w:val="004135A3"/>
    <w:rsid w:val="004138A4"/>
    <w:rsid w:val="00413E0F"/>
    <w:rsid w:val="00414394"/>
    <w:rsid w:val="00414841"/>
    <w:rsid w:val="00414F50"/>
    <w:rsid w:val="004151C0"/>
    <w:rsid w:val="00415602"/>
    <w:rsid w:val="00415612"/>
    <w:rsid w:val="00415B3F"/>
    <w:rsid w:val="00415FD8"/>
    <w:rsid w:val="004160F4"/>
    <w:rsid w:val="004168F0"/>
    <w:rsid w:val="00416B17"/>
    <w:rsid w:val="004177DC"/>
    <w:rsid w:val="00417AB0"/>
    <w:rsid w:val="00420E0F"/>
    <w:rsid w:val="00420E1D"/>
    <w:rsid w:val="00420F61"/>
    <w:rsid w:val="0042114C"/>
    <w:rsid w:val="004212B4"/>
    <w:rsid w:val="004218A7"/>
    <w:rsid w:val="0042194B"/>
    <w:rsid w:val="004219FE"/>
    <w:rsid w:val="0042252A"/>
    <w:rsid w:val="004226D5"/>
    <w:rsid w:val="00422BB3"/>
    <w:rsid w:val="00423DE3"/>
    <w:rsid w:val="00423E84"/>
    <w:rsid w:val="004246FC"/>
    <w:rsid w:val="004249AE"/>
    <w:rsid w:val="00424C65"/>
    <w:rsid w:val="004252B9"/>
    <w:rsid w:val="004253C2"/>
    <w:rsid w:val="004253ED"/>
    <w:rsid w:val="0042587B"/>
    <w:rsid w:val="004261C8"/>
    <w:rsid w:val="00427143"/>
    <w:rsid w:val="0042732C"/>
    <w:rsid w:val="00427678"/>
    <w:rsid w:val="004277D7"/>
    <w:rsid w:val="004279B6"/>
    <w:rsid w:val="00427B25"/>
    <w:rsid w:val="00427F23"/>
    <w:rsid w:val="00430163"/>
    <w:rsid w:val="0043029F"/>
    <w:rsid w:val="00430D3F"/>
    <w:rsid w:val="00431057"/>
    <w:rsid w:val="00431F95"/>
    <w:rsid w:val="00431FAC"/>
    <w:rsid w:val="004324D5"/>
    <w:rsid w:val="004325CA"/>
    <w:rsid w:val="00432B84"/>
    <w:rsid w:val="00432E75"/>
    <w:rsid w:val="00433120"/>
    <w:rsid w:val="00433DFA"/>
    <w:rsid w:val="004348D2"/>
    <w:rsid w:val="00434CB6"/>
    <w:rsid w:val="0043557C"/>
    <w:rsid w:val="004361B9"/>
    <w:rsid w:val="00436CB3"/>
    <w:rsid w:val="00436D06"/>
    <w:rsid w:val="004372C9"/>
    <w:rsid w:val="004373AD"/>
    <w:rsid w:val="00437422"/>
    <w:rsid w:val="004401EA"/>
    <w:rsid w:val="0044068B"/>
    <w:rsid w:val="00440A1C"/>
    <w:rsid w:val="00440ACA"/>
    <w:rsid w:val="004416E5"/>
    <w:rsid w:val="00441836"/>
    <w:rsid w:val="0044262F"/>
    <w:rsid w:val="00442895"/>
    <w:rsid w:val="00442F3F"/>
    <w:rsid w:val="00443B20"/>
    <w:rsid w:val="00443F26"/>
    <w:rsid w:val="004441F0"/>
    <w:rsid w:val="0044440C"/>
    <w:rsid w:val="004445C5"/>
    <w:rsid w:val="00444C4E"/>
    <w:rsid w:val="00445289"/>
    <w:rsid w:val="00445C55"/>
    <w:rsid w:val="004469A5"/>
    <w:rsid w:val="00446E2F"/>
    <w:rsid w:val="00450014"/>
    <w:rsid w:val="00450186"/>
    <w:rsid w:val="00450407"/>
    <w:rsid w:val="00450EF5"/>
    <w:rsid w:val="004516D2"/>
    <w:rsid w:val="00451797"/>
    <w:rsid w:val="00451F7D"/>
    <w:rsid w:val="00452357"/>
    <w:rsid w:val="0045400E"/>
    <w:rsid w:val="0045439F"/>
    <w:rsid w:val="004545AB"/>
    <w:rsid w:val="00454C82"/>
    <w:rsid w:val="0045507A"/>
    <w:rsid w:val="004551C5"/>
    <w:rsid w:val="0045527B"/>
    <w:rsid w:val="00456005"/>
    <w:rsid w:val="00456172"/>
    <w:rsid w:val="00456489"/>
    <w:rsid w:val="00456552"/>
    <w:rsid w:val="004609EC"/>
    <w:rsid w:val="00460E5F"/>
    <w:rsid w:val="0046101F"/>
    <w:rsid w:val="00461E8C"/>
    <w:rsid w:val="00462193"/>
    <w:rsid w:val="0046250E"/>
    <w:rsid w:val="00462D83"/>
    <w:rsid w:val="00463290"/>
    <w:rsid w:val="0046365D"/>
    <w:rsid w:val="00463730"/>
    <w:rsid w:val="004649B1"/>
    <w:rsid w:val="004650C9"/>
    <w:rsid w:val="00465653"/>
    <w:rsid w:val="00465A37"/>
    <w:rsid w:val="00465A7F"/>
    <w:rsid w:val="00465D47"/>
    <w:rsid w:val="00466336"/>
    <w:rsid w:val="00466974"/>
    <w:rsid w:val="00467347"/>
    <w:rsid w:val="00467709"/>
    <w:rsid w:val="00467B69"/>
    <w:rsid w:val="00467EF4"/>
    <w:rsid w:val="0047068F"/>
    <w:rsid w:val="00470EB4"/>
    <w:rsid w:val="00471181"/>
    <w:rsid w:val="00471924"/>
    <w:rsid w:val="004720E1"/>
    <w:rsid w:val="0047216D"/>
    <w:rsid w:val="00472966"/>
    <w:rsid w:val="00472B68"/>
    <w:rsid w:val="00473324"/>
    <w:rsid w:val="0047379F"/>
    <w:rsid w:val="00473BBA"/>
    <w:rsid w:val="00473E40"/>
    <w:rsid w:val="00474A13"/>
    <w:rsid w:val="00475060"/>
    <w:rsid w:val="00475563"/>
    <w:rsid w:val="0047599E"/>
    <w:rsid w:val="004761FB"/>
    <w:rsid w:val="004763ED"/>
    <w:rsid w:val="0047683B"/>
    <w:rsid w:val="00476852"/>
    <w:rsid w:val="00477569"/>
    <w:rsid w:val="004775CD"/>
    <w:rsid w:val="004776CE"/>
    <w:rsid w:val="00477D3C"/>
    <w:rsid w:val="00477E7E"/>
    <w:rsid w:val="0048030F"/>
    <w:rsid w:val="0048072E"/>
    <w:rsid w:val="00480EC4"/>
    <w:rsid w:val="00481112"/>
    <w:rsid w:val="004817EE"/>
    <w:rsid w:val="00481893"/>
    <w:rsid w:val="004819EB"/>
    <w:rsid w:val="00481F16"/>
    <w:rsid w:val="004829BB"/>
    <w:rsid w:val="0048351E"/>
    <w:rsid w:val="004835CD"/>
    <w:rsid w:val="004835E8"/>
    <w:rsid w:val="004839BB"/>
    <w:rsid w:val="00483A94"/>
    <w:rsid w:val="004840F9"/>
    <w:rsid w:val="00484666"/>
    <w:rsid w:val="00484AF8"/>
    <w:rsid w:val="0048524A"/>
    <w:rsid w:val="00486521"/>
    <w:rsid w:val="00486E4F"/>
    <w:rsid w:val="0048701F"/>
    <w:rsid w:val="004874FD"/>
    <w:rsid w:val="0048755C"/>
    <w:rsid w:val="00487B78"/>
    <w:rsid w:val="004901BA"/>
    <w:rsid w:val="004904E5"/>
    <w:rsid w:val="00490D42"/>
    <w:rsid w:val="00490EDA"/>
    <w:rsid w:val="0049106F"/>
    <w:rsid w:val="004910C5"/>
    <w:rsid w:val="004910C6"/>
    <w:rsid w:val="00491475"/>
    <w:rsid w:val="00491B2F"/>
    <w:rsid w:val="00492526"/>
    <w:rsid w:val="00492CF5"/>
    <w:rsid w:val="004933A7"/>
    <w:rsid w:val="004935FF"/>
    <w:rsid w:val="00493C1E"/>
    <w:rsid w:val="004944EC"/>
    <w:rsid w:val="004947FE"/>
    <w:rsid w:val="004951EB"/>
    <w:rsid w:val="0049570D"/>
    <w:rsid w:val="004958CC"/>
    <w:rsid w:val="00495D6A"/>
    <w:rsid w:val="00495D78"/>
    <w:rsid w:val="004964B5"/>
    <w:rsid w:val="00496A4C"/>
    <w:rsid w:val="00496CDA"/>
    <w:rsid w:val="00496D47"/>
    <w:rsid w:val="00497149"/>
    <w:rsid w:val="00497472"/>
    <w:rsid w:val="004976E7"/>
    <w:rsid w:val="004A038D"/>
    <w:rsid w:val="004A09E1"/>
    <w:rsid w:val="004A0A26"/>
    <w:rsid w:val="004A1366"/>
    <w:rsid w:val="004A1406"/>
    <w:rsid w:val="004A14B8"/>
    <w:rsid w:val="004A17E9"/>
    <w:rsid w:val="004A1EAE"/>
    <w:rsid w:val="004A20FC"/>
    <w:rsid w:val="004A2DA9"/>
    <w:rsid w:val="004A3435"/>
    <w:rsid w:val="004A3DF1"/>
    <w:rsid w:val="004A4016"/>
    <w:rsid w:val="004A48FD"/>
    <w:rsid w:val="004A5018"/>
    <w:rsid w:val="004A582A"/>
    <w:rsid w:val="004A591F"/>
    <w:rsid w:val="004A7448"/>
    <w:rsid w:val="004A747B"/>
    <w:rsid w:val="004A74AE"/>
    <w:rsid w:val="004B0308"/>
    <w:rsid w:val="004B07DF"/>
    <w:rsid w:val="004B0B89"/>
    <w:rsid w:val="004B141F"/>
    <w:rsid w:val="004B1BFD"/>
    <w:rsid w:val="004B24D8"/>
    <w:rsid w:val="004B28EC"/>
    <w:rsid w:val="004B2A27"/>
    <w:rsid w:val="004B2FD3"/>
    <w:rsid w:val="004B32B2"/>
    <w:rsid w:val="004B3AB3"/>
    <w:rsid w:val="004B3C86"/>
    <w:rsid w:val="004B3CBA"/>
    <w:rsid w:val="004B3D94"/>
    <w:rsid w:val="004B490D"/>
    <w:rsid w:val="004B50E8"/>
    <w:rsid w:val="004B559F"/>
    <w:rsid w:val="004B59DE"/>
    <w:rsid w:val="004B5AF4"/>
    <w:rsid w:val="004B6C42"/>
    <w:rsid w:val="004B75E9"/>
    <w:rsid w:val="004B7836"/>
    <w:rsid w:val="004C05F1"/>
    <w:rsid w:val="004C0E19"/>
    <w:rsid w:val="004C178C"/>
    <w:rsid w:val="004C1B9C"/>
    <w:rsid w:val="004C1F76"/>
    <w:rsid w:val="004C2039"/>
    <w:rsid w:val="004C2605"/>
    <w:rsid w:val="004C298D"/>
    <w:rsid w:val="004C327F"/>
    <w:rsid w:val="004C338C"/>
    <w:rsid w:val="004C3FF5"/>
    <w:rsid w:val="004C45A7"/>
    <w:rsid w:val="004C4996"/>
    <w:rsid w:val="004C49A6"/>
    <w:rsid w:val="004C528C"/>
    <w:rsid w:val="004C57E0"/>
    <w:rsid w:val="004C5F6D"/>
    <w:rsid w:val="004C604A"/>
    <w:rsid w:val="004C6197"/>
    <w:rsid w:val="004C6D0A"/>
    <w:rsid w:val="004C7FE1"/>
    <w:rsid w:val="004D016C"/>
    <w:rsid w:val="004D194F"/>
    <w:rsid w:val="004D1A73"/>
    <w:rsid w:val="004D28DB"/>
    <w:rsid w:val="004D34AD"/>
    <w:rsid w:val="004D3E58"/>
    <w:rsid w:val="004D405F"/>
    <w:rsid w:val="004D4273"/>
    <w:rsid w:val="004D5A4C"/>
    <w:rsid w:val="004D5FA0"/>
    <w:rsid w:val="004D62ED"/>
    <w:rsid w:val="004D6340"/>
    <w:rsid w:val="004D6BF2"/>
    <w:rsid w:val="004D6C86"/>
    <w:rsid w:val="004D6D2E"/>
    <w:rsid w:val="004D703B"/>
    <w:rsid w:val="004D7B11"/>
    <w:rsid w:val="004D7E89"/>
    <w:rsid w:val="004E0474"/>
    <w:rsid w:val="004E11EE"/>
    <w:rsid w:val="004E1769"/>
    <w:rsid w:val="004E2449"/>
    <w:rsid w:val="004E29FA"/>
    <w:rsid w:val="004E2CF8"/>
    <w:rsid w:val="004E2F2C"/>
    <w:rsid w:val="004E35C3"/>
    <w:rsid w:val="004E3979"/>
    <w:rsid w:val="004E3B7E"/>
    <w:rsid w:val="004E4008"/>
    <w:rsid w:val="004E4977"/>
    <w:rsid w:val="004E4FB9"/>
    <w:rsid w:val="004E5642"/>
    <w:rsid w:val="004E5672"/>
    <w:rsid w:val="004E5822"/>
    <w:rsid w:val="004E5AB3"/>
    <w:rsid w:val="004E61AC"/>
    <w:rsid w:val="004E6213"/>
    <w:rsid w:val="004E6FB0"/>
    <w:rsid w:val="004E6FDF"/>
    <w:rsid w:val="004E7AC3"/>
    <w:rsid w:val="004F0260"/>
    <w:rsid w:val="004F0DA1"/>
    <w:rsid w:val="004F10CB"/>
    <w:rsid w:val="004F1162"/>
    <w:rsid w:val="004F1DBC"/>
    <w:rsid w:val="004F1FF5"/>
    <w:rsid w:val="004F219F"/>
    <w:rsid w:val="004F2739"/>
    <w:rsid w:val="004F2C43"/>
    <w:rsid w:val="004F345D"/>
    <w:rsid w:val="004F3731"/>
    <w:rsid w:val="004F3A87"/>
    <w:rsid w:val="004F3C90"/>
    <w:rsid w:val="004F3CAC"/>
    <w:rsid w:val="004F3E44"/>
    <w:rsid w:val="004F4C90"/>
    <w:rsid w:val="004F4FDB"/>
    <w:rsid w:val="004F53DC"/>
    <w:rsid w:val="004F5400"/>
    <w:rsid w:val="004F54ED"/>
    <w:rsid w:val="004F569B"/>
    <w:rsid w:val="004F63E7"/>
    <w:rsid w:val="004F6A92"/>
    <w:rsid w:val="004F6AF1"/>
    <w:rsid w:val="004F6B72"/>
    <w:rsid w:val="004F764B"/>
    <w:rsid w:val="004F7854"/>
    <w:rsid w:val="004F79C8"/>
    <w:rsid w:val="004F7DFC"/>
    <w:rsid w:val="004F7FE5"/>
    <w:rsid w:val="005001B6"/>
    <w:rsid w:val="005004A1"/>
    <w:rsid w:val="0050098F"/>
    <w:rsid w:val="00501270"/>
    <w:rsid w:val="005016E6"/>
    <w:rsid w:val="00501FD4"/>
    <w:rsid w:val="00502054"/>
    <w:rsid w:val="005021A8"/>
    <w:rsid w:val="005023DD"/>
    <w:rsid w:val="00502454"/>
    <w:rsid w:val="0050372D"/>
    <w:rsid w:val="00503F8C"/>
    <w:rsid w:val="0050407B"/>
    <w:rsid w:val="0050412A"/>
    <w:rsid w:val="00504B5A"/>
    <w:rsid w:val="005054F6"/>
    <w:rsid w:val="0050622E"/>
    <w:rsid w:val="00506599"/>
    <w:rsid w:val="0050678E"/>
    <w:rsid w:val="00506A55"/>
    <w:rsid w:val="00506E22"/>
    <w:rsid w:val="005071D8"/>
    <w:rsid w:val="00507402"/>
    <w:rsid w:val="005077EA"/>
    <w:rsid w:val="005109B8"/>
    <w:rsid w:val="00510A1D"/>
    <w:rsid w:val="00510BF6"/>
    <w:rsid w:val="00510D1A"/>
    <w:rsid w:val="00510D36"/>
    <w:rsid w:val="00510FCB"/>
    <w:rsid w:val="00510FD8"/>
    <w:rsid w:val="00511654"/>
    <w:rsid w:val="005117A5"/>
    <w:rsid w:val="00511FAE"/>
    <w:rsid w:val="00512340"/>
    <w:rsid w:val="00512BFD"/>
    <w:rsid w:val="00512CCF"/>
    <w:rsid w:val="00512D7F"/>
    <w:rsid w:val="00512DC4"/>
    <w:rsid w:val="00513E80"/>
    <w:rsid w:val="005142AC"/>
    <w:rsid w:val="0051463F"/>
    <w:rsid w:val="00515BC1"/>
    <w:rsid w:val="00515BFA"/>
    <w:rsid w:val="00515C4F"/>
    <w:rsid w:val="00515E12"/>
    <w:rsid w:val="00515E1C"/>
    <w:rsid w:val="00515E8E"/>
    <w:rsid w:val="005161BA"/>
    <w:rsid w:val="00516362"/>
    <w:rsid w:val="005168CF"/>
    <w:rsid w:val="00517B60"/>
    <w:rsid w:val="00517B9B"/>
    <w:rsid w:val="00520551"/>
    <w:rsid w:val="005207D3"/>
    <w:rsid w:val="005207D5"/>
    <w:rsid w:val="0052202E"/>
    <w:rsid w:val="0052270E"/>
    <w:rsid w:val="00522B20"/>
    <w:rsid w:val="00522C8F"/>
    <w:rsid w:val="00522D1D"/>
    <w:rsid w:val="0052340F"/>
    <w:rsid w:val="0052357C"/>
    <w:rsid w:val="005237B7"/>
    <w:rsid w:val="00523A2A"/>
    <w:rsid w:val="00523EAC"/>
    <w:rsid w:val="0052409F"/>
    <w:rsid w:val="005258F6"/>
    <w:rsid w:val="00525D6B"/>
    <w:rsid w:val="00525F9A"/>
    <w:rsid w:val="005266A5"/>
    <w:rsid w:val="00526814"/>
    <w:rsid w:val="00526F3E"/>
    <w:rsid w:val="00527708"/>
    <w:rsid w:val="0052770D"/>
    <w:rsid w:val="00527D2B"/>
    <w:rsid w:val="00527D89"/>
    <w:rsid w:val="00527E44"/>
    <w:rsid w:val="00530024"/>
    <w:rsid w:val="00530065"/>
    <w:rsid w:val="005300CD"/>
    <w:rsid w:val="00530354"/>
    <w:rsid w:val="00530B5D"/>
    <w:rsid w:val="00530DCF"/>
    <w:rsid w:val="00530EC1"/>
    <w:rsid w:val="00531237"/>
    <w:rsid w:val="00531EE8"/>
    <w:rsid w:val="00532437"/>
    <w:rsid w:val="00532698"/>
    <w:rsid w:val="00533E22"/>
    <w:rsid w:val="0053429E"/>
    <w:rsid w:val="0053477F"/>
    <w:rsid w:val="00535847"/>
    <w:rsid w:val="0053674F"/>
    <w:rsid w:val="00536A7F"/>
    <w:rsid w:val="00536D31"/>
    <w:rsid w:val="0053790E"/>
    <w:rsid w:val="00537995"/>
    <w:rsid w:val="00537D46"/>
    <w:rsid w:val="00537E6E"/>
    <w:rsid w:val="00537FB1"/>
    <w:rsid w:val="00537FC0"/>
    <w:rsid w:val="00540C2F"/>
    <w:rsid w:val="00540F0E"/>
    <w:rsid w:val="005410D8"/>
    <w:rsid w:val="00541C9B"/>
    <w:rsid w:val="00541D5C"/>
    <w:rsid w:val="005421A9"/>
    <w:rsid w:val="0054322D"/>
    <w:rsid w:val="00543C83"/>
    <w:rsid w:val="00544162"/>
    <w:rsid w:val="0054444F"/>
    <w:rsid w:val="005457D6"/>
    <w:rsid w:val="00546B77"/>
    <w:rsid w:val="00547E69"/>
    <w:rsid w:val="00550233"/>
    <w:rsid w:val="00550392"/>
    <w:rsid w:val="00550499"/>
    <w:rsid w:val="00550A4E"/>
    <w:rsid w:val="00550E0E"/>
    <w:rsid w:val="005510D6"/>
    <w:rsid w:val="00551AE9"/>
    <w:rsid w:val="00551B00"/>
    <w:rsid w:val="00551B92"/>
    <w:rsid w:val="00552233"/>
    <w:rsid w:val="00552478"/>
    <w:rsid w:val="005528D3"/>
    <w:rsid w:val="005533E7"/>
    <w:rsid w:val="00553534"/>
    <w:rsid w:val="005537AF"/>
    <w:rsid w:val="00553862"/>
    <w:rsid w:val="00553EFB"/>
    <w:rsid w:val="00554B20"/>
    <w:rsid w:val="00555688"/>
    <w:rsid w:val="005557B7"/>
    <w:rsid w:val="00555ACA"/>
    <w:rsid w:val="00555C32"/>
    <w:rsid w:val="005563D0"/>
    <w:rsid w:val="00556D7A"/>
    <w:rsid w:val="00557462"/>
    <w:rsid w:val="005577FF"/>
    <w:rsid w:val="00557B31"/>
    <w:rsid w:val="00557C45"/>
    <w:rsid w:val="00557C8D"/>
    <w:rsid w:val="00557E7E"/>
    <w:rsid w:val="00557F11"/>
    <w:rsid w:val="00557F97"/>
    <w:rsid w:val="005602B7"/>
    <w:rsid w:val="005603A7"/>
    <w:rsid w:val="00560492"/>
    <w:rsid w:val="005606B4"/>
    <w:rsid w:val="005613A8"/>
    <w:rsid w:val="005618F1"/>
    <w:rsid w:val="00561E3C"/>
    <w:rsid w:val="00562431"/>
    <w:rsid w:val="005625AC"/>
    <w:rsid w:val="00562765"/>
    <w:rsid w:val="0056286D"/>
    <w:rsid w:val="00562A56"/>
    <w:rsid w:val="00563725"/>
    <w:rsid w:val="0056407A"/>
    <w:rsid w:val="00564B0D"/>
    <w:rsid w:val="00564BA8"/>
    <w:rsid w:val="00564D0B"/>
    <w:rsid w:val="00565997"/>
    <w:rsid w:val="00565CA6"/>
    <w:rsid w:val="00566ABC"/>
    <w:rsid w:val="00566B5A"/>
    <w:rsid w:val="00566F3E"/>
    <w:rsid w:val="00570441"/>
    <w:rsid w:val="0057052E"/>
    <w:rsid w:val="00571794"/>
    <w:rsid w:val="005719AB"/>
    <w:rsid w:val="00571A74"/>
    <w:rsid w:val="00572FA8"/>
    <w:rsid w:val="00573863"/>
    <w:rsid w:val="00573DB1"/>
    <w:rsid w:val="0057431B"/>
    <w:rsid w:val="005746CB"/>
    <w:rsid w:val="00574DE4"/>
    <w:rsid w:val="00576C3B"/>
    <w:rsid w:val="005776E0"/>
    <w:rsid w:val="00577A0A"/>
    <w:rsid w:val="00580250"/>
    <w:rsid w:val="005803BD"/>
    <w:rsid w:val="00580415"/>
    <w:rsid w:val="00581A49"/>
    <w:rsid w:val="00581FFD"/>
    <w:rsid w:val="005823D5"/>
    <w:rsid w:val="0058246B"/>
    <w:rsid w:val="005825BF"/>
    <w:rsid w:val="005827C1"/>
    <w:rsid w:val="005828EA"/>
    <w:rsid w:val="0058372F"/>
    <w:rsid w:val="00583A0B"/>
    <w:rsid w:val="00583B52"/>
    <w:rsid w:val="0058422B"/>
    <w:rsid w:val="005842C5"/>
    <w:rsid w:val="00584949"/>
    <w:rsid w:val="005853D7"/>
    <w:rsid w:val="00585B04"/>
    <w:rsid w:val="00586279"/>
    <w:rsid w:val="00586524"/>
    <w:rsid w:val="00586AD9"/>
    <w:rsid w:val="00586BE7"/>
    <w:rsid w:val="00587C1A"/>
    <w:rsid w:val="005902A7"/>
    <w:rsid w:val="00590330"/>
    <w:rsid w:val="005909D3"/>
    <w:rsid w:val="00591429"/>
    <w:rsid w:val="00591449"/>
    <w:rsid w:val="00591AA8"/>
    <w:rsid w:val="00591F38"/>
    <w:rsid w:val="0059230D"/>
    <w:rsid w:val="00592592"/>
    <w:rsid w:val="00592747"/>
    <w:rsid w:val="00593651"/>
    <w:rsid w:val="00593A42"/>
    <w:rsid w:val="00593E0B"/>
    <w:rsid w:val="00594133"/>
    <w:rsid w:val="005941A2"/>
    <w:rsid w:val="00594B5E"/>
    <w:rsid w:val="005957BC"/>
    <w:rsid w:val="00596951"/>
    <w:rsid w:val="00596A00"/>
    <w:rsid w:val="00596AF2"/>
    <w:rsid w:val="00596D44"/>
    <w:rsid w:val="00596FF5"/>
    <w:rsid w:val="0059708B"/>
    <w:rsid w:val="00597102"/>
    <w:rsid w:val="0059716A"/>
    <w:rsid w:val="005974F8"/>
    <w:rsid w:val="005979B9"/>
    <w:rsid w:val="00597D9B"/>
    <w:rsid w:val="005A0CBA"/>
    <w:rsid w:val="005A0CBC"/>
    <w:rsid w:val="005A131D"/>
    <w:rsid w:val="005A1D1D"/>
    <w:rsid w:val="005A2638"/>
    <w:rsid w:val="005A2953"/>
    <w:rsid w:val="005A2DB0"/>
    <w:rsid w:val="005A2F3B"/>
    <w:rsid w:val="005A305E"/>
    <w:rsid w:val="005A309B"/>
    <w:rsid w:val="005A37C8"/>
    <w:rsid w:val="005A3E00"/>
    <w:rsid w:val="005A3ED6"/>
    <w:rsid w:val="005A3F2D"/>
    <w:rsid w:val="005A6041"/>
    <w:rsid w:val="005A6682"/>
    <w:rsid w:val="005A6909"/>
    <w:rsid w:val="005A6A21"/>
    <w:rsid w:val="005A6B59"/>
    <w:rsid w:val="005A6D09"/>
    <w:rsid w:val="005A7384"/>
    <w:rsid w:val="005A7A7D"/>
    <w:rsid w:val="005A7EE0"/>
    <w:rsid w:val="005B0106"/>
    <w:rsid w:val="005B014C"/>
    <w:rsid w:val="005B078D"/>
    <w:rsid w:val="005B07D4"/>
    <w:rsid w:val="005B0DC2"/>
    <w:rsid w:val="005B0F4A"/>
    <w:rsid w:val="005B1684"/>
    <w:rsid w:val="005B1A5A"/>
    <w:rsid w:val="005B2F75"/>
    <w:rsid w:val="005B3208"/>
    <w:rsid w:val="005B37CA"/>
    <w:rsid w:val="005B4121"/>
    <w:rsid w:val="005B41C0"/>
    <w:rsid w:val="005B43A0"/>
    <w:rsid w:val="005B47EC"/>
    <w:rsid w:val="005B48E3"/>
    <w:rsid w:val="005B503E"/>
    <w:rsid w:val="005B5E6C"/>
    <w:rsid w:val="005B63E2"/>
    <w:rsid w:val="005B65CA"/>
    <w:rsid w:val="005B6DC6"/>
    <w:rsid w:val="005B7187"/>
    <w:rsid w:val="005B7B23"/>
    <w:rsid w:val="005C0B70"/>
    <w:rsid w:val="005C0CFB"/>
    <w:rsid w:val="005C10B8"/>
    <w:rsid w:val="005C1E49"/>
    <w:rsid w:val="005C2485"/>
    <w:rsid w:val="005C2AF7"/>
    <w:rsid w:val="005C2BEC"/>
    <w:rsid w:val="005C32B5"/>
    <w:rsid w:val="005C387A"/>
    <w:rsid w:val="005C4331"/>
    <w:rsid w:val="005C45A4"/>
    <w:rsid w:val="005C476F"/>
    <w:rsid w:val="005C4C49"/>
    <w:rsid w:val="005C5126"/>
    <w:rsid w:val="005C5454"/>
    <w:rsid w:val="005C5B70"/>
    <w:rsid w:val="005C6A95"/>
    <w:rsid w:val="005C6D8A"/>
    <w:rsid w:val="005D0A66"/>
    <w:rsid w:val="005D0C57"/>
    <w:rsid w:val="005D0E2E"/>
    <w:rsid w:val="005D0E7A"/>
    <w:rsid w:val="005D1725"/>
    <w:rsid w:val="005D2590"/>
    <w:rsid w:val="005D2663"/>
    <w:rsid w:val="005D26F7"/>
    <w:rsid w:val="005D2748"/>
    <w:rsid w:val="005D3128"/>
    <w:rsid w:val="005D3854"/>
    <w:rsid w:val="005D3A3D"/>
    <w:rsid w:val="005D3BB0"/>
    <w:rsid w:val="005D3C64"/>
    <w:rsid w:val="005D3F0B"/>
    <w:rsid w:val="005D43BF"/>
    <w:rsid w:val="005D4417"/>
    <w:rsid w:val="005D456F"/>
    <w:rsid w:val="005D4B7D"/>
    <w:rsid w:val="005D5786"/>
    <w:rsid w:val="005D5B47"/>
    <w:rsid w:val="005D61C2"/>
    <w:rsid w:val="005D678C"/>
    <w:rsid w:val="005D6C7E"/>
    <w:rsid w:val="005D6C91"/>
    <w:rsid w:val="005D75D9"/>
    <w:rsid w:val="005D78C3"/>
    <w:rsid w:val="005E0090"/>
    <w:rsid w:val="005E0333"/>
    <w:rsid w:val="005E1287"/>
    <w:rsid w:val="005E16D9"/>
    <w:rsid w:val="005E1901"/>
    <w:rsid w:val="005E1D74"/>
    <w:rsid w:val="005E1F5E"/>
    <w:rsid w:val="005E2031"/>
    <w:rsid w:val="005E2DE2"/>
    <w:rsid w:val="005E30C5"/>
    <w:rsid w:val="005E3FBD"/>
    <w:rsid w:val="005E41CF"/>
    <w:rsid w:val="005E46ED"/>
    <w:rsid w:val="005E4884"/>
    <w:rsid w:val="005E4D69"/>
    <w:rsid w:val="005E5245"/>
    <w:rsid w:val="005E631A"/>
    <w:rsid w:val="005E7812"/>
    <w:rsid w:val="005F0231"/>
    <w:rsid w:val="005F0635"/>
    <w:rsid w:val="005F1220"/>
    <w:rsid w:val="005F16DF"/>
    <w:rsid w:val="005F17AD"/>
    <w:rsid w:val="005F1C08"/>
    <w:rsid w:val="005F2554"/>
    <w:rsid w:val="005F3796"/>
    <w:rsid w:val="005F3C89"/>
    <w:rsid w:val="005F430C"/>
    <w:rsid w:val="005F4387"/>
    <w:rsid w:val="005F4680"/>
    <w:rsid w:val="005F51CE"/>
    <w:rsid w:val="005F5F60"/>
    <w:rsid w:val="005F6EEF"/>
    <w:rsid w:val="005F6F9D"/>
    <w:rsid w:val="005F7067"/>
    <w:rsid w:val="005F7A79"/>
    <w:rsid w:val="005F7CFB"/>
    <w:rsid w:val="006010F5"/>
    <w:rsid w:val="00601E79"/>
    <w:rsid w:val="00601F50"/>
    <w:rsid w:val="006021E0"/>
    <w:rsid w:val="00602591"/>
    <w:rsid w:val="006025E5"/>
    <w:rsid w:val="0060294C"/>
    <w:rsid w:val="006029BD"/>
    <w:rsid w:val="00602D65"/>
    <w:rsid w:val="00603078"/>
    <w:rsid w:val="0060321E"/>
    <w:rsid w:val="00603248"/>
    <w:rsid w:val="006034B1"/>
    <w:rsid w:val="00603688"/>
    <w:rsid w:val="00603F00"/>
    <w:rsid w:val="006044E9"/>
    <w:rsid w:val="00605005"/>
    <w:rsid w:val="006067C7"/>
    <w:rsid w:val="0060689D"/>
    <w:rsid w:val="00606BEB"/>
    <w:rsid w:val="00606D6A"/>
    <w:rsid w:val="0060730C"/>
    <w:rsid w:val="00607389"/>
    <w:rsid w:val="006075EB"/>
    <w:rsid w:val="0060772B"/>
    <w:rsid w:val="006103D4"/>
    <w:rsid w:val="0061114E"/>
    <w:rsid w:val="0061180D"/>
    <w:rsid w:val="006119CC"/>
    <w:rsid w:val="00611A05"/>
    <w:rsid w:val="006123C3"/>
    <w:rsid w:val="00612453"/>
    <w:rsid w:val="00612811"/>
    <w:rsid w:val="006128FB"/>
    <w:rsid w:val="00612FC9"/>
    <w:rsid w:val="00613868"/>
    <w:rsid w:val="00613A08"/>
    <w:rsid w:val="00613AE9"/>
    <w:rsid w:val="00613D1C"/>
    <w:rsid w:val="00614777"/>
    <w:rsid w:val="0061477E"/>
    <w:rsid w:val="006162B6"/>
    <w:rsid w:val="00616E43"/>
    <w:rsid w:val="006172CE"/>
    <w:rsid w:val="0061765B"/>
    <w:rsid w:val="00617A37"/>
    <w:rsid w:val="00620151"/>
    <w:rsid w:val="006204B4"/>
    <w:rsid w:val="006204E4"/>
    <w:rsid w:val="006205AB"/>
    <w:rsid w:val="00620675"/>
    <w:rsid w:val="006208A2"/>
    <w:rsid w:val="00620902"/>
    <w:rsid w:val="00620B0E"/>
    <w:rsid w:val="006211D1"/>
    <w:rsid w:val="0062122E"/>
    <w:rsid w:val="006213FB"/>
    <w:rsid w:val="00621A40"/>
    <w:rsid w:val="00621B09"/>
    <w:rsid w:val="00621BE6"/>
    <w:rsid w:val="00622A6E"/>
    <w:rsid w:val="00622BDA"/>
    <w:rsid w:val="00623260"/>
    <w:rsid w:val="0062332A"/>
    <w:rsid w:val="00623707"/>
    <w:rsid w:val="0062382F"/>
    <w:rsid w:val="006239EF"/>
    <w:rsid w:val="00623E4F"/>
    <w:rsid w:val="006248E6"/>
    <w:rsid w:val="006250D5"/>
    <w:rsid w:val="006253FE"/>
    <w:rsid w:val="0062574F"/>
    <w:rsid w:val="00625821"/>
    <w:rsid w:val="00626103"/>
    <w:rsid w:val="00626550"/>
    <w:rsid w:val="00627248"/>
    <w:rsid w:val="006272F8"/>
    <w:rsid w:val="0062749C"/>
    <w:rsid w:val="0062769F"/>
    <w:rsid w:val="00627D63"/>
    <w:rsid w:val="00627EE6"/>
    <w:rsid w:val="00627FE4"/>
    <w:rsid w:val="00630427"/>
    <w:rsid w:val="006304A7"/>
    <w:rsid w:val="00630647"/>
    <w:rsid w:val="006309BE"/>
    <w:rsid w:val="006315EA"/>
    <w:rsid w:val="00631885"/>
    <w:rsid w:val="00631DC3"/>
    <w:rsid w:val="0063327F"/>
    <w:rsid w:val="006336C2"/>
    <w:rsid w:val="00633701"/>
    <w:rsid w:val="00633708"/>
    <w:rsid w:val="00633B4E"/>
    <w:rsid w:val="006341C0"/>
    <w:rsid w:val="00634223"/>
    <w:rsid w:val="006346BA"/>
    <w:rsid w:val="00634B3A"/>
    <w:rsid w:val="0063518D"/>
    <w:rsid w:val="006352DA"/>
    <w:rsid w:val="006352E6"/>
    <w:rsid w:val="00635776"/>
    <w:rsid w:val="0063588D"/>
    <w:rsid w:val="00636500"/>
    <w:rsid w:val="00636998"/>
    <w:rsid w:val="00636DE6"/>
    <w:rsid w:val="00636E1E"/>
    <w:rsid w:val="00640358"/>
    <w:rsid w:val="006406D8"/>
    <w:rsid w:val="00640B6F"/>
    <w:rsid w:val="00641AD4"/>
    <w:rsid w:val="00641C19"/>
    <w:rsid w:val="00642427"/>
    <w:rsid w:val="00643609"/>
    <w:rsid w:val="00643ABD"/>
    <w:rsid w:val="006441EF"/>
    <w:rsid w:val="00644987"/>
    <w:rsid w:val="00644A08"/>
    <w:rsid w:val="00644FE3"/>
    <w:rsid w:val="00645448"/>
    <w:rsid w:val="00646608"/>
    <w:rsid w:val="0064707E"/>
    <w:rsid w:val="0064725A"/>
    <w:rsid w:val="006500FC"/>
    <w:rsid w:val="00650999"/>
    <w:rsid w:val="00650F33"/>
    <w:rsid w:val="00651428"/>
    <w:rsid w:val="00651485"/>
    <w:rsid w:val="00651B3E"/>
    <w:rsid w:val="0065209B"/>
    <w:rsid w:val="00652634"/>
    <w:rsid w:val="006526AB"/>
    <w:rsid w:val="00652742"/>
    <w:rsid w:val="006535DB"/>
    <w:rsid w:val="0065396A"/>
    <w:rsid w:val="0065403D"/>
    <w:rsid w:val="00654235"/>
    <w:rsid w:val="006549F5"/>
    <w:rsid w:val="00654FBC"/>
    <w:rsid w:val="00655556"/>
    <w:rsid w:val="006558F3"/>
    <w:rsid w:val="00655B84"/>
    <w:rsid w:val="00655C73"/>
    <w:rsid w:val="00656CF5"/>
    <w:rsid w:val="00657913"/>
    <w:rsid w:val="0065791E"/>
    <w:rsid w:val="00657B0E"/>
    <w:rsid w:val="00661087"/>
    <w:rsid w:val="0066158B"/>
    <w:rsid w:val="006618FA"/>
    <w:rsid w:val="00661E40"/>
    <w:rsid w:val="0066219E"/>
    <w:rsid w:val="006627BA"/>
    <w:rsid w:val="006627CC"/>
    <w:rsid w:val="00662B45"/>
    <w:rsid w:val="00662FCF"/>
    <w:rsid w:val="0066360A"/>
    <w:rsid w:val="00663E23"/>
    <w:rsid w:val="0066414A"/>
    <w:rsid w:val="006642D8"/>
    <w:rsid w:val="00664A02"/>
    <w:rsid w:val="00664A50"/>
    <w:rsid w:val="00664BA3"/>
    <w:rsid w:val="00664E33"/>
    <w:rsid w:val="00665C05"/>
    <w:rsid w:val="00666ACD"/>
    <w:rsid w:val="00667C2F"/>
    <w:rsid w:val="00670026"/>
    <w:rsid w:val="00670A04"/>
    <w:rsid w:val="00670DCA"/>
    <w:rsid w:val="00671E20"/>
    <w:rsid w:val="00672217"/>
    <w:rsid w:val="00672357"/>
    <w:rsid w:val="006723F1"/>
    <w:rsid w:val="00672C24"/>
    <w:rsid w:val="00672C5C"/>
    <w:rsid w:val="00672F66"/>
    <w:rsid w:val="0067430B"/>
    <w:rsid w:val="0067466D"/>
    <w:rsid w:val="006748D3"/>
    <w:rsid w:val="00674917"/>
    <w:rsid w:val="00674B97"/>
    <w:rsid w:val="00675324"/>
    <w:rsid w:val="00675FE6"/>
    <w:rsid w:val="0067689F"/>
    <w:rsid w:val="006768EE"/>
    <w:rsid w:val="00676CF8"/>
    <w:rsid w:val="006771DE"/>
    <w:rsid w:val="006777FA"/>
    <w:rsid w:val="00677946"/>
    <w:rsid w:val="00677BD6"/>
    <w:rsid w:val="00677C9E"/>
    <w:rsid w:val="00677F62"/>
    <w:rsid w:val="00680078"/>
    <w:rsid w:val="006801C5"/>
    <w:rsid w:val="00680649"/>
    <w:rsid w:val="0068087E"/>
    <w:rsid w:val="00681CE8"/>
    <w:rsid w:val="0068275A"/>
    <w:rsid w:val="00682E2A"/>
    <w:rsid w:val="0068317C"/>
    <w:rsid w:val="0068347C"/>
    <w:rsid w:val="006835C4"/>
    <w:rsid w:val="00683761"/>
    <w:rsid w:val="00683938"/>
    <w:rsid w:val="006847F3"/>
    <w:rsid w:val="00684BE8"/>
    <w:rsid w:val="00684C47"/>
    <w:rsid w:val="00685074"/>
    <w:rsid w:val="006850B2"/>
    <w:rsid w:val="0068583C"/>
    <w:rsid w:val="00685F29"/>
    <w:rsid w:val="00686666"/>
    <w:rsid w:val="00686865"/>
    <w:rsid w:val="006874E2"/>
    <w:rsid w:val="00687CA1"/>
    <w:rsid w:val="006901A6"/>
    <w:rsid w:val="00690A9F"/>
    <w:rsid w:val="00690D2D"/>
    <w:rsid w:val="00691265"/>
    <w:rsid w:val="00692A28"/>
    <w:rsid w:val="00692C08"/>
    <w:rsid w:val="00693012"/>
    <w:rsid w:val="00693181"/>
    <w:rsid w:val="0069413E"/>
    <w:rsid w:val="00694280"/>
    <w:rsid w:val="006950E0"/>
    <w:rsid w:val="0069523B"/>
    <w:rsid w:val="006952B2"/>
    <w:rsid w:val="00695B3B"/>
    <w:rsid w:val="0069687A"/>
    <w:rsid w:val="0069728D"/>
    <w:rsid w:val="0069732C"/>
    <w:rsid w:val="0069742D"/>
    <w:rsid w:val="0069760C"/>
    <w:rsid w:val="00697AD5"/>
    <w:rsid w:val="006A00C7"/>
    <w:rsid w:val="006A08E5"/>
    <w:rsid w:val="006A1020"/>
    <w:rsid w:val="006A185F"/>
    <w:rsid w:val="006A1A84"/>
    <w:rsid w:val="006A1D7D"/>
    <w:rsid w:val="006A1F49"/>
    <w:rsid w:val="006A2592"/>
    <w:rsid w:val="006A26B6"/>
    <w:rsid w:val="006A28C1"/>
    <w:rsid w:val="006A2E80"/>
    <w:rsid w:val="006A2EF5"/>
    <w:rsid w:val="006A31B1"/>
    <w:rsid w:val="006A3A2A"/>
    <w:rsid w:val="006A4600"/>
    <w:rsid w:val="006A5978"/>
    <w:rsid w:val="006A5C62"/>
    <w:rsid w:val="006A5DE5"/>
    <w:rsid w:val="006A6340"/>
    <w:rsid w:val="006A69EB"/>
    <w:rsid w:val="006B0179"/>
    <w:rsid w:val="006B0598"/>
    <w:rsid w:val="006B081A"/>
    <w:rsid w:val="006B0C5D"/>
    <w:rsid w:val="006B0E62"/>
    <w:rsid w:val="006B1567"/>
    <w:rsid w:val="006B1708"/>
    <w:rsid w:val="006B1EBE"/>
    <w:rsid w:val="006B2853"/>
    <w:rsid w:val="006B316C"/>
    <w:rsid w:val="006B395F"/>
    <w:rsid w:val="006B3F8A"/>
    <w:rsid w:val="006B4680"/>
    <w:rsid w:val="006B5317"/>
    <w:rsid w:val="006B5421"/>
    <w:rsid w:val="006B5F83"/>
    <w:rsid w:val="006B6252"/>
    <w:rsid w:val="006B63F9"/>
    <w:rsid w:val="006B6492"/>
    <w:rsid w:val="006B6787"/>
    <w:rsid w:val="006B782C"/>
    <w:rsid w:val="006B7A07"/>
    <w:rsid w:val="006B7A6A"/>
    <w:rsid w:val="006C0833"/>
    <w:rsid w:val="006C0B18"/>
    <w:rsid w:val="006C13C3"/>
    <w:rsid w:val="006C177A"/>
    <w:rsid w:val="006C1843"/>
    <w:rsid w:val="006C214A"/>
    <w:rsid w:val="006C233F"/>
    <w:rsid w:val="006C348C"/>
    <w:rsid w:val="006C3CD0"/>
    <w:rsid w:val="006C3EFA"/>
    <w:rsid w:val="006C3FC7"/>
    <w:rsid w:val="006C4B17"/>
    <w:rsid w:val="006C501B"/>
    <w:rsid w:val="006C513C"/>
    <w:rsid w:val="006C557B"/>
    <w:rsid w:val="006C5EDA"/>
    <w:rsid w:val="006C6705"/>
    <w:rsid w:val="006C691C"/>
    <w:rsid w:val="006C6F79"/>
    <w:rsid w:val="006C6FCC"/>
    <w:rsid w:val="006D03BA"/>
    <w:rsid w:val="006D0581"/>
    <w:rsid w:val="006D0668"/>
    <w:rsid w:val="006D06E3"/>
    <w:rsid w:val="006D0B24"/>
    <w:rsid w:val="006D11C7"/>
    <w:rsid w:val="006D134C"/>
    <w:rsid w:val="006D2A10"/>
    <w:rsid w:val="006D2A57"/>
    <w:rsid w:val="006D32E6"/>
    <w:rsid w:val="006D333C"/>
    <w:rsid w:val="006D3945"/>
    <w:rsid w:val="006D39F8"/>
    <w:rsid w:val="006D3A44"/>
    <w:rsid w:val="006D3F29"/>
    <w:rsid w:val="006D4C56"/>
    <w:rsid w:val="006D4F64"/>
    <w:rsid w:val="006D4FFD"/>
    <w:rsid w:val="006D535A"/>
    <w:rsid w:val="006D549D"/>
    <w:rsid w:val="006D54C4"/>
    <w:rsid w:val="006D5573"/>
    <w:rsid w:val="006D594F"/>
    <w:rsid w:val="006D5D72"/>
    <w:rsid w:val="006D61AD"/>
    <w:rsid w:val="006D62AC"/>
    <w:rsid w:val="006D641E"/>
    <w:rsid w:val="006D7BD2"/>
    <w:rsid w:val="006E024C"/>
    <w:rsid w:val="006E04C1"/>
    <w:rsid w:val="006E05E6"/>
    <w:rsid w:val="006E0BDC"/>
    <w:rsid w:val="006E1479"/>
    <w:rsid w:val="006E1605"/>
    <w:rsid w:val="006E19AE"/>
    <w:rsid w:val="006E1B23"/>
    <w:rsid w:val="006E31C2"/>
    <w:rsid w:val="006E373F"/>
    <w:rsid w:val="006E3FAC"/>
    <w:rsid w:val="006E52FE"/>
    <w:rsid w:val="006E5CA3"/>
    <w:rsid w:val="006E5EE6"/>
    <w:rsid w:val="006E5F62"/>
    <w:rsid w:val="006E6229"/>
    <w:rsid w:val="006E6FF0"/>
    <w:rsid w:val="006E79A0"/>
    <w:rsid w:val="006E7D09"/>
    <w:rsid w:val="006F02F8"/>
    <w:rsid w:val="006F07B5"/>
    <w:rsid w:val="006F1B31"/>
    <w:rsid w:val="006F28B9"/>
    <w:rsid w:val="006F3F3B"/>
    <w:rsid w:val="006F5881"/>
    <w:rsid w:val="006F5CE1"/>
    <w:rsid w:val="006F6FA0"/>
    <w:rsid w:val="006F6FDE"/>
    <w:rsid w:val="006F74D9"/>
    <w:rsid w:val="006F7728"/>
    <w:rsid w:val="007007C2"/>
    <w:rsid w:val="0070141E"/>
    <w:rsid w:val="007014C8"/>
    <w:rsid w:val="00701722"/>
    <w:rsid w:val="007023B2"/>
    <w:rsid w:val="00702A56"/>
    <w:rsid w:val="00703F06"/>
    <w:rsid w:val="00704388"/>
    <w:rsid w:val="00704465"/>
    <w:rsid w:val="00704C33"/>
    <w:rsid w:val="00705AF8"/>
    <w:rsid w:val="00706472"/>
    <w:rsid w:val="00706536"/>
    <w:rsid w:val="00706952"/>
    <w:rsid w:val="00706BB4"/>
    <w:rsid w:val="00706DBF"/>
    <w:rsid w:val="00707233"/>
    <w:rsid w:val="00707988"/>
    <w:rsid w:val="00707EDB"/>
    <w:rsid w:val="00710012"/>
    <w:rsid w:val="00710955"/>
    <w:rsid w:val="0071095F"/>
    <w:rsid w:val="00711021"/>
    <w:rsid w:val="00711A62"/>
    <w:rsid w:val="007124CB"/>
    <w:rsid w:val="00712B97"/>
    <w:rsid w:val="00714CCC"/>
    <w:rsid w:val="0071529A"/>
    <w:rsid w:val="00715789"/>
    <w:rsid w:val="00715C70"/>
    <w:rsid w:val="00716E10"/>
    <w:rsid w:val="00716EC4"/>
    <w:rsid w:val="007170AC"/>
    <w:rsid w:val="0071738D"/>
    <w:rsid w:val="007173CD"/>
    <w:rsid w:val="0071748B"/>
    <w:rsid w:val="007176ED"/>
    <w:rsid w:val="00717915"/>
    <w:rsid w:val="00717CB8"/>
    <w:rsid w:val="00717D38"/>
    <w:rsid w:val="0072025C"/>
    <w:rsid w:val="0072034B"/>
    <w:rsid w:val="00721283"/>
    <w:rsid w:val="007214E8"/>
    <w:rsid w:val="007215B6"/>
    <w:rsid w:val="00721725"/>
    <w:rsid w:val="00722192"/>
    <w:rsid w:val="00722517"/>
    <w:rsid w:val="00722DE1"/>
    <w:rsid w:val="00723BE7"/>
    <w:rsid w:val="00723CA1"/>
    <w:rsid w:val="00724403"/>
    <w:rsid w:val="0072444E"/>
    <w:rsid w:val="00724BC5"/>
    <w:rsid w:val="00724FE9"/>
    <w:rsid w:val="007252BD"/>
    <w:rsid w:val="007252BF"/>
    <w:rsid w:val="0072560C"/>
    <w:rsid w:val="007258E0"/>
    <w:rsid w:val="00725917"/>
    <w:rsid w:val="0072631E"/>
    <w:rsid w:val="00726BEF"/>
    <w:rsid w:val="00727BC4"/>
    <w:rsid w:val="00727EC3"/>
    <w:rsid w:val="00730737"/>
    <w:rsid w:val="007308DA"/>
    <w:rsid w:val="00730E67"/>
    <w:rsid w:val="00730ECA"/>
    <w:rsid w:val="00731411"/>
    <w:rsid w:val="007315CB"/>
    <w:rsid w:val="007316F6"/>
    <w:rsid w:val="00731803"/>
    <w:rsid w:val="00732413"/>
    <w:rsid w:val="00732A64"/>
    <w:rsid w:val="00732D90"/>
    <w:rsid w:val="00732F76"/>
    <w:rsid w:val="00733088"/>
    <w:rsid w:val="007335D7"/>
    <w:rsid w:val="007336A9"/>
    <w:rsid w:val="007339BD"/>
    <w:rsid w:val="007346AF"/>
    <w:rsid w:val="00734C2A"/>
    <w:rsid w:val="00734E52"/>
    <w:rsid w:val="007355E9"/>
    <w:rsid w:val="0073591F"/>
    <w:rsid w:val="00735B61"/>
    <w:rsid w:val="00736EAB"/>
    <w:rsid w:val="007373D9"/>
    <w:rsid w:val="0073770B"/>
    <w:rsid w:val="0073798D"/>
    <w:rsid w:val="00737BDB"/>
    <w:rsid w:val="00740A7A"/>
    <w:rsid w:val="00740EA0"/>
    <w:rsid w:val="00740EE2"/>
    <w:rsid w:val="007416D7"/>
    <w:rsid w:val="007420D2"/>
    <w:rsid w:val="007422FA"/>
    <w:rsid w:val="00742E59"/>
    <w:rsid w:val="0074348A"/>
    <w:rsid w:val="00743B9B"/>
    <w:rsid w:val="00743DAB"/>
    <w:rsid w:val="00744107"/>
    <w:rsid w:val="00744528"/>
    <w:rsid w:val="00744579"/>
    <w:rsid w:val="00744600"/>
    <w:rsid w:val="007446BE"/>
    <w:rsid w:val="007455BE"/>
    <w:rsid w:val="00745EB1"/>
    <w:rsid w:val="0074608F"/>
    <w:rsid w:val="007462BF"/>
    <w:rsid w:val="00746BCC"/>
    <w:rsid w:val="007471BA"/>
    <w:rsid w:val="00747980"/>
    <w:rsid w:val="00747CD6"/>
    <w:rsid w:val="007505CF"/>
    <w:rsid w:val="007509F8"/>
    <w:rsid w:val="00750BBB"/>
    <w:rsid w:val="00751161"/>
    <w:rsid w:val="0075155C"/>
    <w:rsid w:val="00752017"/>
    <w:rsid w:val="00752817"/>
    <w:rsid w:val="0075289C"/>
    <w:rsid w:val="007529E5"/>
    <w:rsid w:val="00752BA4"/>
    <w:rsid w:val="00752D7B"/>
    <w:rsid w:val="00753000"/>
    <w:rsid w:val="00753203"/>
    <w:rsid w:val="00753519"/>
    <w:rsid w:val="00753A8B"/>
    <w:rsid w:val="00754670"/>
    <w:rsid w:val="007546C7"/>
    <w:rsid w:val="0075499C"/>
    <w:rsid w:val="00756257"/>
    <w:rsid w:val="00756EC6"/>
    <w:rsid w:val="007576C0"/>
    <w:rsid w:val="00757CDB"/>
    <w:rsid w:val="0076021D"/>
    <w:rsid w:val="007606B9"/>
    <w:rsid w:val="007609EC"/>
    <w:rsid w:val="0076134B"/>
    <w:rsid w:val="00761EAA"/>
    <w:rsid w:val="00761EEF"/>
    <w:rsid w:val="007629C1"/>
    <w:rsid w:val="00762D6A"/>
    <w:rsid w:val="00763492"/>
    <w:rsid w:val="00763628"/>
    <w:rsid w:val="0076382F"/>
    <w:rsid w:val="007642C5"/>
    <w:rsid w:val="00764DDC"/>
    <w:rsid w:val="00765812"/>
    <w:rsid w:val="00767BF8"/>
    <w:rsid w:val="00767ED8"/>
    <w:rsid w:val="00767F3F"/>
    <w:rsid w:val="00770025"/>
    <w:rsid w:val="00771EAE"/>
    <w:rsid w:val="0077355A"/>
    <w:rsid w:val="007741BC"/>
    <w:rsid w:val="007744DB"/>
    <w:rsid w:val="00774C13"/>
    <w:rsid w:val="00774C32"/>
    <w:rsid w:val="00774D36"/>
    <w:rsid w:val="0077521F"/>
    <w:rsid w:val="0077544E"/>
    <w:rsid w:val="00775BCB"/>
    <w:rsid w:val="0077617D"/>
    <w:rsid w:val="007762C7"/>
    <w:rsid w:val="007766C0"/>
    <w:rsid w:val="0077745F"/>
    <w:rsid w:val="007776A5"/>
    <w:rsid w:val="00777A45"/>
    <w:rsid w:val="00777BB3"/>
    <w:rsid w:val="00777C69"/>
    <w:rsid w:val="007800D1"/>
    <w:rsid w:val="0078094E"/>
    <w:rsid w:val="00781108"/>
    <w:rsid w:val="00781CAE"/>
    <w:rsid w:val="007825AF"/>
    <w:rsid w:val="00782950"/>
    <w:rsid w:val="0078337B"/>
    <w:rsid w:val="007837B5"/>
    <w:rsid w:val="00783A58"/>
    <w:rsid w:val="00783B8E"/>
    <w:rsid w:val="00783CB9"/>
    <w:rsid w:val="00784B5F"/>
    <w:rsid w:val="00785113"/>
    <w:rsid w:val="007851F7"/>
    <w:rsid w:val="00785E32"/>
    <w:rsid w:val="00785E83"/>
    <w:rsid w:val="007861DF"/>
    <w:rsid w:val="007863E7"/>
    <w:rsid w:val="00786703"/>
    <w:rsid w:val="00786805"/>
    <w:rsid w:val="00786D48"/>
    <w:rsid w:val="007871B9"/>
    <w:rsid w:val="00790C2A"/>
    <w:rsid w:val="00791473"/>
    <w:rsid w:val="00791709"/>
    <w:rsid w:val="0079207A"/>
    <w:rsid w:val="0079260A"/>
    <w:rsid w:val="00792979"/>
    <w:rsid w:val="0079321C"/>
    <w:rsid w:val="007933B1"/>
    <w:rsid w:val="00794B98"/>
    <w:rsid w:val="00794BC2"/>
    <w:rsid w:val="00794F03"/>
    <w:rsid w:val="0079615B"/>
    <w:rsid w:val="00796F4A"/>
    <w:rsid w:val="00797653"/>
    <w:rsid w:val="00797A8C"/>
    <w:rsid w:val="007A047F"/>
    <w:rsid w:val="007A0B1A"/>
    <w:rsid w:val="007A0C2D"/>
    <w:rsid w:val="007A1AA8"/>
    <w:rsid w:val="007A294A"/>
    <w:rsid w:val="007A29A1"/>
    <w:rsid w:val="007A2AC9"/>
    <w:rsid w:val="007A3E32"/>
    <w:rsid w:val="007A3FB3"/>
    <w:rsid w:val="007A4075"/>
    <w:rsid w:val="007A4579"/>
    <w:rsid w:val="007A480B"/>
    <w:rsid w:val="007A4859"/>
    <w:rsid w:val="007A4DE0"/>
    <w:rsid w:val="007A5302"/>
    <w:rsid w:val="007A5838"/>
    <w:rsid w:val="007A6979"/>
    <w:rsid w:val="007A6BB0"/>
    <w:rsid w:val="007A7230"/>
    <w:rsid w:val="007B0187"/>
    <w:rsid w:val="007B02FF"/>
    <w:rsid w:val="007B044B"/>
    <w:rsid w:val="007B16FC"/>
    <w:rsid w:val="007B1DD9"/>
    <w:rsid w:val="007B1E34"/>
    <w:rsid w:val="007B2E85"/>
    <w:rsid w:val="007B2F16"/>
    <w:rsid w:val="007B3896"/>
    <w:rsid w:val="007B3ACC"/>
    <w:rsid w:val="007B3F19"/>
    <w:rsid w:val="007B3FA1"/>
    <w:rsid w:val="007B443B"/>
    <w:rsid w:val="007B5680"/>
    <w:rsid w:val="007B5E68"/>
    <w:rsid w:val="007B6099"/>
    <w:rsid w:val="007B6266"/>
    <w:rsid w:val="007B6675"/>
    <w:rsid w:val="007B6826"/>
    <w:rsid w:val="007B6D8B"/>
    <w:rsid w:val="007B6FFF"/>
    <w:rsid w:val="007B7230"/>
    <w:rsid w:val="007B771C"/>
    <w:rsid w:val="007C034F"/>
    <w:rsid w:val="007C06AB"/>
    <w:rsid w:val="007C0B8B"/>
    <w:rsid w:val="007C0BB1"/>
    <w:rsid w:val="007C0EA7"/>
    <w:rsid w:val="007C10E0"/>
    <w:rsid w:val="007C10F3"/>
    <w:rsid w:val="007C1A08"/>
    <w:rsid w:val="007C1F63"/>
    <w:rsid w:val="007C228E"/>
    <w:rsid w:val="007C23CF"/>
    <w:rsid w:val="007C246B"/>
    <w:rsid w:val="007C2541"/>
    <w:rsid w:val="007C259C"/>
    <w:rsid w:val="007C291A"/>
    <w:rsid w:val="007C2D33"/>
    <w:rsid w:val="007C302F"/>
    <w:rsid w:val="007C3153"/>
    <w:rsid w:val="007C342D"/>
    <w:rsid w:val="007C34B4"/>
    <w:rsid w:val="007C3C38"/>
    <w:rsid w:val="007C403E"/>
    <w:rsid w:val="007C46F7"/>
    <w:rsid w:val="007C4DC5"/>
    <w:rsid w:val="007C4DEB"/>
    <w:rsid w:val="007C4E8E"/>
    <w:rsid w:val="007C51A5"/>
    <w:rsid w:val="007C60C8"/>
    <w:rsid w:val="007C651C"/>
    <w:rsid w:val="007C6672"/>
    <w:rsid w:val="007C70C7"/>
    <w:rsid w:val="007C715E"/>
    <w:rsid w:val="007C7DCB"/>
    <w:rsid w:val="007D0471"/>
    <w:rsid w:val="007D0595"/>
    <w:rsid w:val="007D05AE"/>
    <w:rsid w:val="007D103F"/>
    <w:rsid w:val="007D143E"/>
    <w:rsid w:val="007D15EE"/>
    <w:rsid w:val="007D172C"/>
    <w:rsid w:val="007D1DD1"/>
    <w:rsid w:val="007D26A3"/>
    <w:rsid w:val="007D26FE"/>
    <w:rsid w:val="007D2B1F"/>
    <w:rsid w:val="007D3218"/>
    <w:rsid w:val="007D34DE"/>
    <w:rsid w:val="007D351A"/>
    <w:rsid w:val="007D3545"/>
    <w:rsid w:val="007D3AC8"/>
    <w:rsid w:val="007D4292"/>
    <w:rsid w:val="007D4BA5"/>
    <w:rsid w:val="007D5258"/>
    <w:rsid w:val="007D53B2"/>
    <w:rsid w:val="007D5C86"/>
    <w:rsid w:val="007D5CDA"/>
    <w:rsid w:val="007D60BF"/>
    <w:rsid w:val="007D66F2"/>
    <w:rsid w:val="007D67C9"/>
    <w:rsid w:val="007D682D"/>
    <w:rsid w:val="007D75FC"/>
    <w:rsid w:val="007D7C25"/>
    <w:rsid w:val="007D7C4C"/>
    <w:rsid w:val="007D7E09"/>
    <w:rsid w:val="007E053E"/>
    <w:rsid w:val="007E13A7"/>
    <w:rsid w:val="007E1971"/>
    <w:rsid w:val="007E1B62"/>
    <w:rsid w:val="007E1E31"/>
    <w:rsid w:val="007E1F7F"/>
    <w:rsid w:val="007E2E42"/>
    <w:rsid w:val="007E2EAF"/>
    <w:rsid w:val="007E3753"/>
    <w:rsid w:val="007E38C5"/>
    <w:rsid w:val="007E3900"/>
    <w:rsid w:val="007E46B1"/>
    <w:rsid w:val="007E46BE"/>
    <w:rsid w:val="007E4BCA"/>
    <w:rsid w:val="007E5AE9"/>
    <w:rsid w:val="007E698D"/>
    <w:rsid w:val="007E6EA9"/>
    <w:rsid w:val="007E7607"/>
    <w:rsid w:val="007F058C"/>
    <w:rsid w:val="007F06D6"/>
    <w:rsid w:val="007F093B"/>
    <w:rsid w:val="007F0E78"/>
    <w:rsid w:val="007F12EF"/>
    <w:rsid w:val="007F1A1D"/>
    <w:rsid w:val="007F1E26"/>
    <w:rsid w:val="007F2494"/>
    <w:rsid w:val="007F2B4C"/>
    <w:rsid w:val="007F2BC6"/>
    <w:rsid w:val="007F3041"/>
    <w:rsid w:val="007F3BE4"/>
    <w:rsid w:val="007F3C73"/>
    <w:rsid w:val="007F3F0A"/>
    <w:rsid w:val="007F3FF1"/>
    <w:rsid w:val="007F4055"/>
    <w:rsid w:val="007F40B5"/>
    <w:rsid w:val="007F443B"/>
    <w:rsid w:val="007F4582"/>
    <w:rsid w:val="007F4993"/>
    <w:rsid w:val="007F54B0"/>
    <w:rsid w:val="007F7F9A"/>
    <w:rsid w:val="008001D2"/>
    <w:rsid w:val="0080043A"/>
    <w:rsid w:val="0080081E"/>
    <w:rsid w:val="00800BCB"/>
    <w:rsid w:val="0080104F"/>
    <w:rsid w:val="00801511"/>
    <w:rsid w:val="00801AAE"/>
    <w:rsid w:val="00801FB4"/>
    <w:rsid w:val="008020B9"/>
    <w:rsid w:val="00802568"/>
    <w:rsid w:val="00802A72"/>
    <w:rsid w:val="00802D39"/>
    <w:rsid w:val="00802DBE"/>
    <w:rsid w:val="00802ED1"/>
    <w:rsid w:val="00803985"/>
    <w:rsid w:val="008048C4"/>
    <w:rsid w:val="00804BC6"/>
    <w:rsid w:val="00804D59"/>
    <w:rsid w:val="0080509E"/>
    <w:rsid w:val="008050B3"/>
    <w:rsid w:val="00805BB3"/>
    <w:rsid w:val="008060C7"/>
    <w:rsid w:val="00806492"/>
    <w:rsid w:val="00806C2B"/>
    <w:rsid w:val="00806C75"/>
    <w:rsid w:val="00806FA6"/>
    <w:rsid w:val="00807036"/>
    <w:rsid w:val="008075A7"/>
    <w:rsid w:val="00807BDA"/>
    <w:rsid w:val="008101C7"/>
    <w:rsid w:val="00811C01"/>
    <w:rsid w:val="00811FF4"/>
    <w:rsid w:val="00812005"/>
    <w:rsid w:val="00812754"/>
    <w:rsid w:val="0081298A"/>
    <w:rsid w:val="00812A32"/>
    <w:rsid w:val="00812E67"/>
    <w:rsid w:val="0081344E"/>
    <w:rsid w:val="008137DC"/>
    <w:rsid w:val="00814015"/>
    <w:rsid w:val="008141CB"/>
    <w:rsid w:val="008148E9"/>
    <w:rsid w:val="00815005"/>
    <w:rsid w:val="00816723"/>
    <w:rsid w:val="00816F91"/>
    <w:rsid w:val="0081706F"/>
    <w:rsid w:val="008206F4"/>
    <w:rsid w:val="00820BAD"/>
    <w:rsid w:val="00820BE3"/>
    <w:rsid w:val="00821C15"/>
    <w:rsid w:val="00821D5F"/>
    <w:rsid w:val="0082276B"/>
    <w:rsid w:val="0082276E"/>
    <w:rsid w:val="0082296C"/>
    <w:rsid w:val="008230F0"/>
    <w:rsid w:val="00823AA8"/>
    <w:rsid w:val="00824B5B"/>
    <w:rsid w:val="0082503F"/>
    <w:rsid w:val="008250D5"/>
    <w:rsid w:val="008252CD"/>
    <w:rsid w:val="00825565"/>
    <w:rsid w:val="0082609A"/>
    <w:rsid w:val="008267C8"/>
    <w:rsid w:val="008268FE"/>
    <w:rsid w:val="00826AF6"/>
    <w:rsid w:val="008271CB"/>
    <w:rsid w:val="00827F7F"/>
    <w:rsid w:val="008305E4"/>
    <w:rsid w:val="00830749"/>
    <w:rsid w:val="00830C69"/>
    <w:rsid w:val="00830F93"/>
    <w:rsid w:val="008311A3"/>
    <w:rsid w:val="00831266"/>
    <w:rsid w:val="00831769"/>
    <w:rsid w:val="008318F7"/>
    <w:rsid w:val="008319D8"/>
    <w:rsid w:val="00831C84"/>
    <w:rsid w:val="00831F89"/>
    <w:rsid w:val="00832354"/>
    <w:rsid w:val="00832378"/>
    <w:rsid w:val="008325CE"/>
    <w:rsid w:val="00832C37"/>
    <w:rsid w:val="00832E24"/>
    <w:rsid w:val="00833E15"/>
    <w:rsid w:val="00833F1D"/>
    <w:rsid w:val="008344EF"/>
    <w:rsid w:val="00834C37"/>
    <w:rsid w:val="00835097"/>
    <w:rsid w:val="00835196"/>
    <w:rsid w:val="0083523E"/>
    <w:rsid w:val="00835405"/>
    <w:rsid w:val="00835868"/>
    <w:rsid w:val="00835A15"/>
    <w:rsid w:val="00835BD8"/>
    <w:rsid w:val="00835C2C"/>
    <w:rsid w:val="00835C40"/>
    <w:rsid w:val="00836461"/>
    <w:rsid w:val="008369A7"/>
    <w:rsid w:val="00836A46"/>
    <w:rsid w:val="00836B2E"/>
    <w:rsid w:val="008373CD"/>
    <w:rsid w:val="00837EA8"/>
    <w:rsid w:val="00837EC3"/>
    <w:rsid w:val="0084007F"/>
    <w:rsid w:val="00840C1B"/>
    <w:rsid w:val="0084102C"/>
    <w:rsid w:val="008415D9"/>
    <w:rsid w:val="00841721"/>
    <w:rsid w:val="0084195F"/>
    <w:rsid w:val="008419A2"/>
    <w:rsid w:val="00841E18"/>
    <w:rsid w:val="0084249C"/>
    <w:rsid w:val="00843BA7"/>
    <w:rsid w:val="0084424F"/>
    <w:rsid w:val="00844623"/>
    <w:rsid w:val="00844B77"/>
    <w:rsid w:val="00844C8E"/>
    <w:rsid w:val="00844CEE"/>
    <w:rsid w:val="00844EAD"/>
    <w:rsid w:val="00845A04"/>
    <w:rsid w:val="0084609F"/>
    <w:rsid w:val="00846839"/>
    <w:rsid w:val="00846AF2"/>
    <w:rsid w:val="00846E98"/>
    <w:rsid w:val="008475D3"/>
    <w:rsid w:val="00847B6F"/>
    <w:rsid w:val="008504DA"/>
    <w:rsid w:val="00851A74"/>
    <w:rsid w:val="00851F03"/>
    <w:rsid w:val="0085204D"/>
    <w:rsid w:val="00852BA5"/>
    <w:rsid w:val="008547B5"/>
    <w:rsid w:val="008556D7"/>
    <w:rsid w:val="00855ED8"/>
    <w:rsid w:val="008563DC"/>
    <w:rsid w:val="00856944"/>
    <w:rsid w:val="0085775F"/>
    <w:rsid w:val="008577E3"/>
    <w:rsid w:val="00857BED"/>
    <w:rsid w:val="00857C0E"/>
    <w:rsid w:val="008600C4"/>
    <w:rsid w:val="00860152"/>
    <w:rsid w:val="00861F1A"/>
    <w:rsid w:val="008620EC"/>
    <w:rsid w:val="0086214A"/>
    <w:rsid w:val="008624D8"/>
    <w:rsid w:val="00862824"/>
    <w:rsid w:val="008629F8"/>
    <w:rsid w:val="00862B01"/>
    <w:rsid w:val="00862CC3"/>
    <w:rsid w:val="008635FA"/>
    <w:rsid w:val="00864189"/>
    <w:rsid w:val="0086464C"/>
    <w:rsid w:val="00864CF1"/>
    <w:rsid w:val="00864E63"/>
    <w:rsid w:val="00865031"/>
    <w:rsid w:val="0086574E"/>
    <w:rsid w:val="0086646B"/>
    <w:rsid w:val="008667DF"/>
    <w:rsid w:val="00866801"/>
    <w:rsid w:val="00866A69"/>
    <w:rsid w:val="008675C5"/>
    <w:rsid w:val="00867E09"/>
    <w:rsid w:val="00870078"/>
    <w:rsid w:val="00871104"/>
    <w:rsid w:val="008712FF"/>
    <w:rsid w:val="0087157F"/>
    <w:rsid w:val="00871FB3"/>
    <w:rsid w:val="0087212E"/>
    <w:rsid w:val="00872495"/>
    <w:rsid w:val="00872945"/>
    <w:rsid w:val="008729DD"/>
    <w:rsid w:val="00872B09"/>
    <w:rsid w:val="00873153"/>
    <w:rsid w:val="00873A82"/>
    <w:rsid w:val="00873C0A"/>
    <w:rsid w:val="00873CCE"/>
    <w:rsid w:val="00873E2E"/>
    <w:rsid w:val="00874C60"/>
    <w:rsid w:val="00874FB4"/>
    <w:rsid w:val="0087550C"/>
    <w:rsid w:val="008759C4"/>
    <w:rsid w:val="008763A2"/>
    <w:rsid w:val="00877804"/>
    <w:rsid w:val="008779C4"/>
    <w:rsid w:val="00877AF9"/>
    <w:rsid w:val="00880FCD"/>
    <w:rsid w:val="008818C9"/>
    <w:rsid w:val="00881D5F"/>
    <w:rsid w:val="0088204E"/>
    <w:rsid w:val="00882090"/>
    <w:rsid w:val="0088279C"/>
    <w:rsid w:val="00882D1E"/>
    <w:rsid w:val="00882DF3"/>
    <w:rsid w:val="00882E36"/>
    <w:rsid w:val="008830FA"/>
    <w:rsid w:val="0088459F"/>
    <w:rsid w:val="00884B68"/>
    <w:rsid w:val="0088542E"/>
    <w:rsid w:val="00885611"/>
    <w:rsid w:val="00885934"/>
    <w:rsid w:val="008879C5"/>
    <w:rsid w:val="00887D00"/>
    <w:rsid w:val="00890431"/>
    <w:rsid w:val="00890A60"/>
    <w:rsid w:val="00890E8F"/>
    <w:rsid w:val="008912C4"/>
    <w:rsid w:val="00891604"/>
    <w:rsid w:val="00891A8D"/>
    <w:rsid w:val="00892340"/>
    <w:rsid w:val="008923E8"/>
    <w:rsid w:val="008923EE"/>
    <w:rsid w:val="008927A4"/>
    <w:rsid w:val="008928D0"/>
    <w:rsid w:val="008929FA"/>
    <w:rsid w:val="00892D89"/>
    <w:rsid w:val="00893278"/>
    <w:rsid w:val="008935CC"/>
    <w:rsid w:val="00893BFD"/>
    <w:rsid w:val="00893C10"/>
    <w:rsid w:val="00893C4F"/>
    <w:rsid w:val="00894360"/>
    <w:rsid w:val="00894509"/>
    <w:rsid w:val="008947F9"/>
    <w:rsid w:val="00894C2D"/>
    <w:rsid w:val="00894CC7"/>
    <w:rsid w:val="00894F28"/>
    <w:rsid w:val="008952CD"/>
    <w:rsid w:val="008955BB"/>
    <w:rsid w:val="00895B4B"/>
    <w:rsid w:val="00895B4D"/>
    <w:rsid w:val="00895C63"/>
    <w:rsid w:val="008964B6"/>
    <w:rsid w:val="008964D6"/>
    <w:rsid w:val="00896888"/>
    <w:rsid w:val="00896D19"/>
    <w:rsid w:val="008975C7"/>
    <w:rsid w:val="00897B3B"/>
    <w:rsid w:val="00897C8D"/>
    <w:rsid w:val="008A0248"/>
    <w:rsid w:val="008A0301"/>
    <w:rsid w:val="008A0409"/>
    <w:rsid w:val="008A1185"/>
    <w:rsid w:val="008A2170"/>
    <w:rsid w:val="008A304A"/>
    <w:rsid w:val="008A36ED"/>
    <w:rsid w:val="008A3BCD"/>
    <w:rsid w:val="008A4426"/>
    <w:rsid w:val="008A4645"/>
    <w:rsid w:val="008A46F0"/>
    <w:rsid w:val="008A4713"/>
    <w:rsid w:val="008A4867"/>
    <w:rsid w:val="008A495C"/>
    <w:rsid w:val="008A4B53"/>
    <w:rsid w:val="008A4B98"/>
    <w:rsid w:val="008A4CA2"/>
    <w:rsid w:val="008A4E94"/>
    <w:rsid w:val="008A58CB"/>
    <w:rsid w:val="008A60EC"/>
    <w:rsid w:val="008A6BE4"/>
    <w:rsid w:val="008A6D5D"/>
    <w:rsid w:val="008A7086"/>
    <w:rsid w:val="008A78D2"/>
    <w:rsid w:val="008A7AB3"/>
    <w:rsid w:val="008B0025"/>
    <w:rsid w:val="008B02E2"/>
    <w:rsid w:val="008B1BA0"/>
    <w:rsid w:val="008B2D47"/>
    <w:rsid w:val="008B33C5"/>
    <w:rsid w:val="008B34B8"/>
    <w:rsid w:val="008B3EE8"/>
    <w:rsid w:val="008B40FA"/>
    <w:rsid w:val="008B414C"/>
    <w:rsid w:val="008B46E2"/>
    <w:rsid w:val="008B47F6"/>
    <w:rsid w:val="008B48B6"/>
    <w:rsid w:val="008B568A"/>
    <w:rsid w:val="008B5C50"/>
    <w:rsid w:val="008B611F"/>
    <w:rsid w:val="008B67DD"/>
    <w:rsid w:val="008B6A1C"/>
    <w:rsid w:val="008B6A1E"/>
    <w:rsid w:val="008B6EB9"/>
    <w:rsid w:val="008B75C8"/>
    <w:rsid w:val="008C007B"/>
    <w:rsid w:val="008C0635"/>
    <w:rsid w:val="008C07E2"/>
    <w:rsid w:val="008C0DE2"/>
    <w:rsid w:val="008C12FC"/>
    <w:rsid w:val="008C150B"/>
    <w:rsid w:val="008C1AEA"/>
    <w:rsid w:val="008C204C"/>
    <w:rsid w:val="008C22C9"/>
    <w:rsid w:val="008C29BE"/>
    <w:rsid w:val="008C3356"/>
    <w:rsid w:val="008C358A"/>
    <w:rsid w:val="008C3B95"/>
    <w:rsid w:val="008C4262"/>
    <w:rsid w:val="008C4370"/>
    <w:rsid w:val="008C47A6"/>
    <w:rsid w:val="008C4DE5"/>
    <w:rsid w:val="008C4EEC"/>
    <w:rsid w:val="008C5086"/>
    <w:rsid w:val="008C5B0A"/>
    <w:rsid w:val="008C5BEE"/>
    <w:rsid w:val="008C5F4D"/>
    <w:rsid w:val="008C65F3"/>
    <w:rsid w:val="008C7367"/>
    <w:rsid w:val="008C74B0"/>
    <w:rsid w:val="008C782B"/>
    <w:rsid w:val="008C79D4"/>
    <w:rsid w:val="008C7F71"/>
    <w:rsid w:val="008D07CA"/>
    <w:rsid w:val="008D080D"/>
    <w:rsid w:val="008D0F9C"/>
    <w:rsid w:val="008D16AB"/>
    <w:rsid w:val="008D1719"/>
    <w:rsid w:val="008D19D0"/>
    <w:rsid w:val="008D2A29"/>
    <w:rsid w:val="008D2CD6"/>
    <w:rsid w:val="008D2DFB"/>
    <w:rsid w:val="008D35F1"/>
    <w:rsid w:val="008D3665"/>
    <w:rsid w:val="008D378F"/>
    <w:rsid w:val="008D3E9E"/>
    <w:rsid w:val="008D54BC"/>
    <w:rsid w:val="008D6CB5"/>
    <w:rsid w:val="008D6E66"/>
    <w:rsid w:val="008D706A"/>
    <w:rsid w:val="008D73D3"/>
    <w:rsid w:val="008D747B"/>
    <w:rsid w:val="008D7560"/>
    <w:rsid w:val="008E04E0"/>
    <w:rsid w:val="008E07C1"/>
    <w:rsid w:val="008E0CDD"/>
    <w:rsid w:val="008E0D9D"/>
    <w:rsid w:val="008E1265"/>
    <w:rsid w:val="008E1C93"/>
    <w:rsid w:val="008E1D93"/>
    <w:rsid w:val="008E1FE2"/>
    <w:rsid w:val="008E2191"/>
    <w:rsid w:val="008E2B8A"/>
    <w:rsid w:val="008E2BE3"/>
    <w:rsid w:val="008E2D3C"/>
    <w:rsid w:val="008E33C1"/>
    <w:rsid w:val="008E35D5"/>
    <w:rsid w:val="008E3B56"/>
    <w:rsid w:val="008E4722"/>
    <w:rsid w:val="008E4A26"/>
    <w:rsid w:val="008E4A9C"/>
    <w:rsid w:val="008E4FCC"/>
    <w:rsid w:val="008E50D6"/>
    <w:rsid w:val="008E5587"/>
    <w:rsid w:val="008E559F"/>
    <w:rsid w:val="008E5EA0"/>
    <w:rsid w:val="008E5FD4"/>
    <w:rsid w:val="008E609B"/>
    <w:rsid w:val="008E6436"/>
    <w:rsid w:val="008E6777"/>
    <w:rsid w:val="008E6B9F"/>
    <w:rsid w:val="008E6BEC"/>
    <w:rsid w:val="008E6C53"/>
    <w:rsid w:val="008E7024"/>
    <w:rsid w:val="008E715D"/>
    <w:rsid w:val="008E72F3"/>
    <w:rsid w:val="008E7577"/>
    <w:rsid w:val="008E77F4"/>
    <w:rsid w:val="008E7C46"/>
    <w:rsid w:val="008F00C4"/>
    <w:rsid w:val="008F0134"/>
    <w:rsid w:val="008F01E5"/>
    <w:rsid w:val="008F0DCD"/>
    <w:rsid w:val="008F1576"/>
    <w:rsid w:val="008F1B48"/>
    <w:rsid w:val="008F20C2"/>
    <w:rsid w:val="008F2142"/>
    <w:rsid w:val="008F2DF8"/>
    <w:rsid w:val="008F35E2"/>
    <w:rsid w:val="008F3E00"/>
    <w:rsid w:val="008F5165"/>
    <w:rsid w:val="008F5275"/>
    <w:rsid w:val="008F56A5"/>
    <w:rsid w:val="008F57DE"/>
    <w:rsid w:val="008F605E"/>
    <w:rsid w:val="008F6387"/>
    <w:rsid w:val="008F687A"/>
    <w:rsid w:val="008F709C"/>
    <w:rsid w:val="008F782E"/>
    <w:rsid w:val="008F7D0F"/>
    <w:rsid w:val="008F7D83"/>
    <w:rsid w:val="008F7FBF"/>
    <w:rsid w:val="00900452"/>
    <w:rsid w:val="009005D2"/>
    <w:rsid w:val="00900789"/>
    <w:rsid w:val="009008EF"/>
    <w:rsid w:val="009011DC"/>
    <w:rsid w:val="0090122B"/>
    <w:rsid w:val="00901443"/>
    <w:rsid w:val="0090231F"/>
    <w:rsid w:val="00902324"/>
    <w:rsid w:val="0090235E"/>
    <w:rsid w:val="009026DB"/>
    <w:rsid w:val="00902804"/>
    <w:rsid w:val="00902C3B"/>
    <w:rsid w:val="00902F1E"/>
    <w:rsid w:val="00902FE5"/>
    <w:rsid w:val="00903842"/>
    <w:rsid w:val="00903E53"/>
    <w:rsid w:val="00904412"/>
    <w:rsid w:val="009047EA"/>
    <w:rsid w:val="00904A46"/>
    <w:rsid w:val="00904A72"/>
    <w:rsid w:val="00904B8F"/>
    <w:rsid w:val="00904E2A"/>
    <w:rsid w:val="00905406"/>
    <w:rsid w:val="00905E02"/>
    <w:rsid w:val="0090611C"/>
    <w:rsid w:val="009064F7"/>
    <w:rsid w:val="00906692"/>
    <w:rsid w:val="0090797E"/>
    <w:rsid w:val="0091016F"/>
    <w:rsid w:val="009105CE"/>
    <w:rsid w:val="00910B1F"/>
    <w:rsid w:val="0091171E"/>
    <w:rsid w:val="00911ADB"/>
    <w:rsid w:val="009131A7"/>
    <w:rsid w:val="00913592"/>
    <w:rsid w:val="009137CF"/>
    <w:rsid w:val="00915C65"/>
    <w:rsid w:val="009162E9"/>
    <w:rsid w:val="0091668C"/>
    <w:rsid w:val="009169B8"/>
    <w:rsid w:val="00917303"/>
    <w:rsid w:val="00917582"/>
    <w:rsid w:val="00917F45"/>
    <w:rsid w:val="00920BB9"/>
    <w:rsid w:val="0092100C"/>
    <w:rsid w:val="0092132D"/>
    <w:rsid w:val="00921C45"/>
    <w:rsid w:val="0092212A"/>
    <w:rsid w:val="00922225"/>
    <w:rsid w:val="00922337"/>
    <w:rsid w:val="0092240A"/>
    <w:rsid w:val="00922F35"/>
    <w:rsid w:val="00923732"/>
    <w:rsid w:val="0092386C"/>
    <w:rsid w:val="00923BED"/>
    <w:rsid w:val="00923FE2"/>
    <w:rsid w:val="009240A1"/>
    <w:rsid w:val="00924214"/>
    <w:rsid w:val="00924280"/>
    <w:rsid w:val="009245F6"/>
    <w:rsid w:val="0092473E"/>
    <w:rsid w:val="0092536C"/>
    <w:rsid w:val="00925819"/>
    <w:rsid w:val="00925ABE"/>
    <w:rsid w:val="009265EE"/>
    <w:rsid w:val="00926669"/>
    <w:rsid w:val="009267ED"/>
    <w:rsid w:val="00926813"/>
    <w:rsid w:val="009268AD"/>
    <w:rsid w:val="00926E64"/>
    <w:rsid w:val="00927328"/>
    <w:rsid w:val="00927972"/>
    <w:rsid w:val="009279BA"/>
    <w:rsid w:val="00927A1B"/>
    <w:rsid w:val="00927A7D"/>
    <w:rsid w:val="0093082E"/>
    <w:rsid w:val="00930F28"/>
    <w:rsid w:val="00931F32"/>
    <w:rsid w:val="00932B08"/>
    <w:rsid w:val="00933204"/>
    <w:rsid w:val="00933365"/>
    <w:rsid w:val="009336AF"/>
    <w:rsid w:val="00933CAA"/>
    <w:rsid w:val="00934B85"/>
    <w:rsid w:val="00934ED0"/>
    <w:rsid w:val="009352EF"/>
    <w:rsid w:val="00936098"/>
    <w:rsid w:val="009362AE"/>
    <w:rsid w:val="00936B87"/>
    <w:rsid w:val="00937D62"/>
    <w:rsid w:val="00937F08"/>
    <w:rsid w:val="00937FC0"/>
    <w:rsid w:val="009400F1"/>
    <w:rsid w:val="0094026B"/>
    <w:rsid w:val="00940C63"/>
    <w:rsid w:val="009410BB"/>
    <w:rsid w:val="0094191B"/>
    <w:rsid w:val="00941AA6"/>
    <w:rsid w:val="00941C7E"/>
    <w:rsid w:val="009420CC"/>
    <w:rsid w:val="00942740"/>
    <w:rsid w:val="00942A32"/>
    <w:rsid w:val="00942ECD"/>
    <w:rsid w:val="00943341"/>
    <w:rsid w:val="00943363"/>
    <w:rsid w:val="0094365B"/>
    <w:rsid w:val="00943A15"/>
    <w:rsid w:val="00944752"/>
    <w:rsid w:val="00944949"/>
    <w:rsid w:val="0094534C"/>
    <w:rsid w:val="00945AF4"/>
    <w:rsid w:val="00945D3F"/>
    <w:rsid w:val="009463E0"/>
    <w:rsid w:val="00946973"/>
    <w:rsid w:val="00946A14"/>
    <w:rsid w:val="00946BC4"/>
    <w:rsid w:val="00947646"/>
    <w:rsid w:val="0094779E"/>
    <w:rsid w:val="00947A32"/>
    <w:rsid w:val="00947A7E"/>
    <w:rsid w:val="009500A1"/>
    <w:rsid w:val="009501E1"/>
    <w:rsid w:val="009502F0"/>
    <w:rsid w:val="009506CA"/>
    <w:rsid w:val="009510A4"/>
    <w:rsid w:val="00952072"/>
    <w:rsid w:val="00952179"/>
    <w:rsid w:val="00952CA7"/>
    <w:rsid w:val="009530D3"/>
    <w:rsid w:val="009530EE"/>
    <w:rsid w:val="0095354A"/>
    <w:rsid w:val="00953604"/>
    <w:rsid w:val="009537BB"/>
    <w:rsid w:val="009539E4"/>
    <w:rsid w:val="00954036"/>
    <w:rsid w:val="00954155"/>
    <w:rsid w:val="00954BC3"/>
    <w:rsid w:val="00954CB6"/>
    <w:rsid w:val="00954E72"/>
    <w:rsid w:val="00954ED6"/>
    <w:rsid w:val="009554A6"/>
    <w:rsid w:val="00955E52"/>
    <w:rsid w:val="00955E54"/>
    <w:rsid w:val="00956142"/>
    <w:rsid w:val="00956597"/>
    <w:rsid w:val="00956D26"/>
    <w:rsid w:val="00956E19"/>
    <w:rsid w:val="00957318"/>
    <w:rsid w:val="0096054D"/>
    <w:rsid w:val="009608FF"/>
    <w:rsid w:val="0096121A"/>
    <w:rsid w:val="0096122A"/>
    <w:rsid w:val="009613B4"/>
    <w:rsid w:val="009614EC"/>
    <w:rsid w:val="0096168A"/>
    <w:rsid w:val="00962155"/>
    <w:rsid w:val="00962551"/>
    <w:rsid w:val="0096299F"/>
    <w:rsid w:val="009629F7"/>
    <w:rsid w:val="0096317B"/>
    <w:rsid w:val="009632CD"/>
    <w:rsid w:val="00963F54"/>
    <w:rsid w:val="009644B0"/>
    <w:rsid w:val="00964827"/>
    <w:rsid w:val="009649EF"/>
    <w:rsid w:val="00964F3A"/>
    <w:rsid w:val="00964FBD"/>
    <w:rsid w:val="00965132"/>
    <w:rsid w:val="0096544E"/>
    <w:rsid w:val="009656E7"/>
    <w:rsid w:val="009658B8"/>
    <w:rsid w:val="009658C5"/>
    <w:rsid w:val="00965923"/>
    <w:rsid w:val="00965D73"/>
    <w:rsid w:val="00965DDA"/>
    <w:rsid w:val="00967373"/>
    <w:rsid w:val="00967E71"/>
    <w:rsid w:val="00967F85"/>
    <w:rsid w:val="00970257"/>
    <w:rsid w:val="00970F66"/>
    <w:rsid w:val="00971110"/>
    <w:rsid w:val="0097137B"/>
    <w:rsid w:val="0097150C"/>
    <w:rsid w:val="00971586"/>
    <w:rsid w:val="00971701"/>
    <w:rsid w:val="0097200B"/>
    <w:rsid w:val="0097212F"/>
    <w:rsid w:val="00972BC3"/>
    <w:rsid w:val="009730B5"/>
    <w:rsid w:val="009730B9"/>
    <w:rsid w:val="0097359C"/>
    <w:rsid w:val="009738AB"/>
    <w:rsid w:val="00973FB9"/>
    <w:rsid w:val="0097473C"/>
    <w:rsid w:val="00974C51"/>
    <w:rsid w:val="00974D04"/>
    <w:rsid w:val="00975A77"/>
    <w:rsid w:val="00976150"/>
    <w:rsid w:val="009761DE"/>
    <w:rsid w:val="00976442"/>
    <w:rsid w:val="009766F0"/>
    <w:rsid w:val="00976F45"/>
    <w:rsid w:val="009774C6"/>
    <w:rsid w:val="00977608"/>
    <w:rsid w:val="00977844"/>
    <w:rsid w:val="00977BC0"/>
    <w:rsid w:val="00977D51"/>
    <w:rsid w:val="00980038"/>
    <w:rsid w:val="009803F2"/>
    <w:rsid w:val="0098085E"/>
    <w:rsid w:val="00980CC0"/>
    <w:rsid w:val="00981161"/>
    <w:rsid w:val="0098128D"/>
    <w:rsid w:val="00981728"/>
    <w:rsid w:val="009817C0"/>
    <w:rsid w:val="009819DE"/>
    <w:rsid w:val="00982199"/>
    <w:rsid w:val="0098222A"/>
    <w:rsid w:val="00982CA9"/>
    <w:rsid w:val="00982E04"/>
    <w:rsid w:val="00982E9F"/>
    <w:rsid w:val="0098380F"/>
    <w:rsid w:val="009838B8"/>
    <w:rsid w:val="00983DBC"/>
    <w:rsid w:val="00983ECB"/>
    <w:rsid w:val="0098426C"/>
    <w:rsid w:val="009850D1"/>
    <w:rsid w:val="00985106"/>
    <w:rsid w:val="0098520D"/>
    <w:rsid w:val="00985670"/>
    <w:rsid w:val="0098573A"/>
    <w:rsid w:val="0098633F"/>
    <w:rsid w:val="0098660F"/>
    <w:rsid w:val="00986D6D"/>
    <w:rsid w:val="00986EC1"/>
    <w:rsid w:val="00987389"/>
    <w:rsid w:val="009878F4"/>
    <w:rsid w:val="0099031A"/>
    <w:rsid w:val="00990646"/>
    <w:rsid w:val="00990AFC"/>
    <w:rsid w:val="009910DB"/>
    <w:rsid w:val="0099162B"/>
    <w:rsid w:val="00991B97"/>
    <w:rsid w:val="00991BE1"/>
    <w:rsid w:val="00991C7B"/>
    <w:rsid w:val="00992052"/>
    <w:rsid w:val="00992673"/>
    <w:rsid w:val="009926C1"/>
    <w:rsid w:val="00992C6F"/>
    <w:rsid w:val="00993038"/>
    <w:rsid w:val="009930B7"/>
    <w:rsid w:val="009938F2"/>
    <w:rsid w:val="00994362"/>
    <w:rsid w:val="009943A6"/>
    <w:rsid w:val="00995F8C"/>
    <w:rsid w:val="0099647B"/>
    <w:rsid w:val="00996B15"/>
    <w:rsid w:val="00997121"/>
    <w:rsid w:val="009972A3"/>
    <w:rsid w:val="009972F4"/>
    <w:rsid w:val="00997B40"/>
    <w:rsid w:val="00997C2D"/>
    <w:rsid w:val="00997C41"/>
    <w:rsid w:val="00997CA5"/>
    <w:rsid w:val="009A02D3"/>
    <w:rsid w:val="009A0863"/>
    <w:rsid w:val="009A0DAB"/>
    <w:rsid w:val="009A179D"/>
    <w:rsid w:val="009A1A13"/>
    <w:rsid w:val="009A1BFA"/>
    <w:rsid w:val="009A2B37"/>
    <w:rsid w:val="009A2C19"/>
    <w:rsid w:val="009A2FCA"/>
    <w:rsid w:val="009A32A8"/>
    <w:rsid w:val="009A4D40"/>
    <w:rsid w:val="009A4FFA"/>
    <w:rsid w:val="009A56AC"/>
    <w:rsid w:val="009A6222"/>
    <w:rsid w:val="009A6364"/>
    <w:rsid w:val="009A65CE"/>
    <w:rsid w:val="009A661A"/>
    <w:rsid w:val="009A6B13"/>
    <w:rsid w:val="009A6DCE"/>
    <w:rsid w:val="009A7161"/>
    <w:rsid w:val="009A71C8"/>
    <w:rsid w:val="009A7905"/>
    <w:rsid w:val="009A7DF6"/>
    <w:rsid w:val="009B0909"/>
    <w:rsid w:val="009B1042"/>
    <w:rsid w:val="009B1929"/>
    <w:rsid w:val="009B1A3D"/>
    <w:rsid w:val="009B30B7"/>
    <w:rsid w:val="009B35FA"/>
    <w:rsid w:val="009B366D"/>
    <w:rsid w:val="009B40CD"/>
    <w:rsid w:val="009B4414"/>
    <w:rsid w:val="009B50D1"/>
    <w:rsid w:val="009B5346"/>
    <w:rsid w:val="009B57D1"/>
    <w:rsid w:val="009B5AE4"/>
    <w:rsid w:val="009B5CF4"/>
    <w:rsid w:val="009B5F6C"/>
    <w:rsid w:val="009B6AAE"/>
    <w:rsid w:val="009B6B19"/>
    <w:rsid w:val="009B705B"/>
    <w:rsid w:val="009B70CC"/>
    <w:rsid w:val="009B7390"/>
    <w:rsid w:val="009B7558"/>
    <w:rsid w:val="009B77AA"/>
    <w:rsid w:val="009C004D"/>
    <w:rsid w:val="009C015D"/>
    <w:rsid w:val="009C03B6"/>
    <w:rsid w:val="009C088D"/>
    <w:rsid w:val="009C1739"/>
    <w:rsid w:val="009C198A"/>
    <w:rsid w:val="009C1DB4"/>
    <w:rsid w:val="009C1E1D"/>
    <w:rsid w:val="009C1F42"/>
    <w:rsid w:val="009C221B"/>
    <w:rsid w:val="009C2967"/>
    <w:rsid w:val="009C2AB3"/>
    <w:rsid w:val="009C2ACB"/>
    <w:rsid w:val="009C2CF7"/>
    <w:rsid w:val="009C300B"/>
    <w:rsid w:val="009C3CB3"/>
    <w:rsid w:val="009C3F47"/>
    <w:rsid w:val="009C4005"/>
    <w:rsid w:val="009C40FB"/>
    <w:rsid w:val="009C49FD"/>
    <w:rsid w:val="009C4B64"/>
    <w:rsid w:val="009C4C67"/>
    <w:rsid w:val="009C4CEA"/>
    <w:rsid w:val="009C4FDF"/>
    <w:rsid w:val="009C50A0"/>
    <w:rsid w:val="009C510B"/>
    <w:rsid w:val="009C5BFC"/>
    <w:rsid w:val="009C6806"/>
    <w:rsid w:val="009C6BA6"/>
    <w:rsid w:val="009C7896"/>
    <w:rsid w:val="009D092A"/>
    <w:rsid w:val="009D0964"/>
    <w:rsid w:val="009D116D"/>
    <w:rsid w:val="009D1478"/>
    <w:rsid w:val="009D2619"/>
    <w:rsid w:val="009D27F4"/>
    <w:rsid w:val="009D2998"/>
    <w:rsid w:val="009D2A61"/>
    <w:rsid w:val="009D3AB3"/>
    <w:rsid w:val="009D3C9D"/>
    <w:rsid w:val="009D49BC"/>
    <w:rsid w:val="009D59E7"/>
    <w:rsid w:val="009D5A01"/>
    <w:rsid w:val="009D5B8D"/>
    <w:rsid w:val="009D5EA2"/>
    <w:rsid w:val="009D5FBC"/>
    <w:rsid w:val="009D6061"/>
    <w:rsid w:val="009D6314"/>
    <w:rsid w:val="009D6EB8"/>
    <w:rsid w:val="009D6EC3"/>
    <w:rsid w:val="009D7582"/>
    <w:rsid w:val="009E0146"/>
    <w:rsid w:val="009E07F3"/>
    <w:rsid w:val="009E0AEF"/>
    <w:rsid w:val="009E0C83"/>
    <w:rsid w:val="009E154A"/>
    <w:rsid w:val="009E1778"/>
    <w:rsid w:val="009E182B"/>
    <w:rsid w:val="009E1C28"/>
    <w:rsid w:val="009E24D7"/>
    <w:rsid w:val="009E2747"/>
    <w:rsid w:val="009E2B9F"/>
    <w:rsid w:val="009E3446"/>
    <w:rsid w:val="009E42B5"/>
    <w:rsid w:val="009E448C"/>
    <w:rsid w:val="009E467C"/>
    <w:rsid w:val="009E4C35"/>
    <w:rsid w:val="009E5409"/>
    <w:rsid w:val="009E55C6"/>
    <w:rsid w:val="009E6EF3"/>
    <w:rsid w:val="009E72C8"/>
    <w:rsid w:val="009E74EF"/>
    <w:rsid w:val="009F110A"/>
    <w:rsid w:val="009F151D"/>
    <w:rsid w:val="009F1586"/>
    <w:rsid w:val="009F1AE2"/>
    <w:rsid w:val="009F1F01"/>
    <w:rsid w:val="009F210D"/>
    <w:rsid w:val="009F244E"/>
    <w:rsid w:val="009F320F"/>
    <w:rsid w:val="009F36A4"/>
    <w:rsid w:val="009F36F8"/>
    <w:rsid w:val="009F371F"/>
    <w:rsid w:val="009F3D11"/>
    <w:rsid w:val="009F448E"/>
    <w:rsid w:val="009F46AF"/>
    <w:rsid w:val="009F4A98"/>
    <w:rsid w:val="009F55F6"/>
    <w:rsid w:val="009F56DA"/>
    <w:rsid w:val="009F5955"/>
    <w:rsid w:val="009F5EA9"/>
    <w:rsid w:val="009F65DB"/>
    <w:rsid w:val="009F6867"/>
    <w:rsid w:val="009F7106"/>
    <w:rsid w:val="009F7A8A"/>
    <w:rsid w:val="00A007B2"/>
    <w:rsid w:val="00A00C74"/>
    <w:rsid w:val="00A00E22"/>
    <w:rsid w:val="00A012A8"/>
    <w:rsid w:val="00A01615"/>
    <w:rsid w:val="00A01FC0"/>
    <w:rsid w:val="00A021A6"/>
    <w:rsid w:val="00A04122"/>
    <w:rsid w:val="00A0413E"/>
    <w:rsid w:val="00A0447C"/>
    <w:rsid w:val="00A04611"/>
    <w:rsid w:val="00A0486E"/>
    <w:rsid w:val="00A05162"/>
    <w:rsid w:val="00A054F9"/>
    <w:rsid w:val="00A0583E"/>
    <w:rsid w:val="00A05B19"/>
    <w:rsid w:val="00A05DF0"/>
    <w:rsid w:val="00A07043"/>
    <w:rsid w:val="00A0725B"/>
    <w:rsid w:val="00A073BE"/>
    <w:rsid w:val="00A073FB"/>
    <w:rsid w:val="00A0740E"/>
    <w:rsid w:val="00A078B6"/>
    <w:rsid w:val="00A07EC7"/>
    <w:rsid w:val="00A10027"/>
    <w:rsid w:val="00A10462"/>
    <w:rsid w:val="00A10ECB"/>
    <w:rsid w:val="00A110DC"/>
    <w:rsid w:val="00A1222B"/>
    <w:rsid w:val="00A12F65"/>
    <w:rsid w:val="00A13BE8"/>
    <w:rsid w:val="00A141AA"/>
    <w:rsid w:val="00A14625"/>
    <w:rsid w:val="00A14C72"/>
    <w:rsid w:val="00A15392"/>
    <w:rsid w:val="00A1549F"/>
    <w:rsid w:val="00A15651"/>
    <w:rsid w:val="00A15FDB"/>
    <w:rsid w:val="00A1626F"/>
    <w:rsid w:val="00A1637D"/>
    <w:rsid w:val="00A163EE"/>
    <w:rsid w:val="00A1644C"/>
    <w:rsid w:val="00A168C1"/>
    <w:rsid w:val="00A16970"/>
    <w:rsid w:val="00A16D4B"/>
    <w:rsid w:val="00A16DF0"/>
    <w:rsid w:val="00A16E5A"/>
    <w:rsid w:val="00A16E82"/>
    <w:rsid w:val="00A16F5E"/>
    <w:rsid w:val="00A17C7D"/>
    <w:rsid w:val="00A201FA"/>
    <w:rsid w:val="00A2035A"/>
    <w:rsid w:val="00A20C90"/>
    <w:rsid w:val="00A20D90"/>
    <w:rsid w:val="00A2147D"/>
    <w:rsid w:val="00A2176A"/>
    <w:rsid w:val="00A21B5C"/>
    <w:rsid w:val="00A225B2"/>
    <w:rsid w:val="00A22659"/>
    <w:rsid w:val="00A22AA1"/>
    <w:rsid w:val="00A234F8"/>
    <w:rsid w:val="00A2390B"/>
    <w:rsid w:val="00A23ACC"/>
    <w:rsid w:val="00A23F15"/>
    <w:rsid w:val="00A24B0F"/>
    <w:rsid w:val="00A24B52"/>
    <w:rsid w:val="00A25558"/>
    <w:rsid w:val="00A25AD9"/>
    <w:rsid w:val="00A26016"/>
    <w:rsid w:val="00A2622D"/>
    <w:rsid w:val="00A2692A"/>
    <w:rsid w:val="00A26D8E"/>
    <w:rsid w:val="00A26DF2"/>
    <w:rsid w:val="00A27B26"/>
    <w:rsid w:val="00A30479"/>
    <w:rsid w:val="00A31CB9"/>
    <w:rsid w:val="00A3210F"/>
    <w:rsid w:val="00A32A7A"/>
    <w:rsid w:val="00A32B22"/>
    <w:rsid w:val="00A32C98"/>
    <w:rsid w:val="00A333D0"/>
    <w:rsid w:val="00A33C39"/>
    <w:rsid w:val="00A34240"/>
    <w:rsid w:val="00A35393"/>
    <w:rsid w:val="00A36C6B"/>
    <w:rsid w:val="00A371C5"/>
    <w:rsid w:val="00A3726E"/>
    <w:rsid w:val="00A37647"/>
    <w:rsid w:val="00A40C2F"/>
    <w:rsid w:val="00A415B6"/>
    <w:rsid w:val="00A420A2"/>
    <w:rsid w:val="00A425EA"/>
    <w:rsid w:val="00A42D16"/>
    <w:rsid w:val="00A4346C"/>
    <w:rsid w:val="00A43878"/>
    <w:rsid w:val="00A43D3D"/>
    <w:rsid w:val="00A43D51"/>
    <w:rsid w:val="00A4462D"/>
    <w:rsid w:val="00A4471B"/>
    <w:rsid w:val="00A44B8A"/>
    <w:rsid w:val="00A452D5"/>
    <w:rsid w:val="00A452D9"/>
    <w:rsid w:val="00A4536B"/>
    <w:rsid w:val="00A45580"/>
    <w:rsid w:val="00A455C2"/>
    <w:rsid w:val="00A45C29"/>
    <w:rsid w:val="00A45C80"/>
    <w:rsid w:val="00A45C96"/>
    <w:rsid w:val="00A45E91"/>
    <w:rsid w:val="00A4633B"/>
    <w:rsid w:val="00A4664B"/>
    <w:rsid w:val="00A467D8"/>
    <w:rsid w:val="00A468E6"/>
    <w:rsid w:val="00A469BA"/>
    <w:rsid w:val="00A47151"/>
    <w:rsid w:val="00A4734B"/>
    <w:rsid w:val="00A47516"/>
    <w:rsid w:val="00A475DA"/>
    <w:rsid w:val="00A4783D"/>
    <w:rsid w:val="00A47A81"/>
    <w:rsid w:val="00A500AA"/>
    <w:rsid w:val="00A50234"/>
    <w:rsid w:val="00A5125D"/>
    <w:rsid w:val="00A516E3"/>
    <w:rsid w:val="00A51F34"/>
    <w:rsid w:val="00A52893"/>
    <w:rsid w:val="00A528A1"/>
    <w:rsid w:val="00A52A32"/>
    <w:rsid w:val="00A52A38"/>
    <w:rsid w:val="00A52F1E"/>
    <w:rsid w:val="00A53008"/>
    <w:rsid w:val="00A530C2"/>
    <w:rsid w:val="00A53FFC"/>
    <w:rsid w:val="00A545C4"/>
    <w:rsid w:val="00A54680"/>
    <w:rsid w:val="00A54BEF"/>
    <w:rsid w:val="00A54F44"/>
    <w:rsid w:val="00A5598E"/>
    <w:rsid w:val="00A5658C"/>
    <w:rsid w:val="00A56771"/>
    <w:rsid w:val="00A569CB"/>
    <w:rsid w:val="00A57399"/>
    <w:rsid w:val="00A576ED"/>
    <w:rsid w:val="00A5773B"/>
    <w:rsid w:val="00A57AF9"/>
    <w:rsid w:val="00A57C76"/>
    <w:rsid w:val="00A57CE0"/>
    <w:rsid w:val="00A57E50"/>
    <w:rsid w:val="00A57F90"/>
    <w:rsid w:val="00A6019C"/>
    <w:rsid w:val="00A60A48"/>
    <w:rsid w:val="00A60DD9"/>
    <w:rsid w:val="00A6100B"/>
    <w:rsid w:val="00A611CA"/>
    <w:rsid w:val="00A61A95"/>
    <w:rsid w:val="00A61C41"/>
    <w:rsid w:val="00A61E44"/>
    <w:rsid w:val="00A6233D"/>
    <w:rsid w:val="00A62991"/>
    <w:rsid w:val="00A63148"/>
    <w:rsid w:val="00A6362C"/>
    <w:rsid w:val="00A6392F"/>
    <w:rsid w:val="00A63B04"/>
    <w:rsid w:val="00A63D52"/>
    <w:rsid w:val="00A64DAF"/>
    <w:rsid w:val="00A65122"/>
    <w:rsid w:val="00A657C7"/>
    <w:rsid w:val="00A658BE"/>
    <w:rsid w:val="00A66C63"/>
    <w:rsid w:val="00A675AB"/>
    <w:rsid w:val="00A675CB"/>
    <w:rsid w:val="00A6793F"/>
    <w:rsid w:val="00A67F01"/>
    <w:rsid w:val="00A70D23"/>
    <w:rsid w:val="00A72257"/>
    <w:rsid w:val="00A72CBD"/>
    <w:rsid w:val="00A72DEE"/>
    <w:rsid w:val="00A72E0D"/>
    <w:rsid w:val="00A73116"/>
    <w:rsid w:val="00A733E3"/>
    <w:rsid w:val="00A735DF"/>
    <w:rsid w:val="00A74252"/>
    <w:rsid w:val="00A745AA"/>
    <w:rsid w:val="00A74E42"/>
    <w:rsid w:val="00A7521B"/>
    <w:rsid w:val="00A7561D"/>
    <w:rsid w:val="00A756CD"/>
    <w:rsid w:val="00A75B97"/>
    <w:rsid w:val="00A75E73"/>
    <w:rsid w:val="00A76930"/>
    <w:rsid w:val="00A76AA4"/>
    <w:rsid w:val="00A7741D"/>
    <w:rsid w:val="00A8020B"/>
    <w:rsid w:val="00A80473"/>
    <w:rsid w:val="00A805FF"/>
    <w:rsid w:val="00A80635"/>
    <w:rsid w:val="00A80CD5"/>
    <w:rsid w:val="00A80CF5"/>
    <w:rsid w:val="00A80DE2"/>
    <w:rsid w:val="00A81B44"/>
    <w:rsid w:val="00A82468"/>
    <w:rsid w:val="00A82539"/>
    <w:rsid w:val="00A83973"/>
    <w:rsid w:val="00A83982"/>
    <w:rsid w:val="00A83A5D"/>
    <w:rsid w:val="00A83AC8"/>
    <w:rsid w:val="00A83BC3"/>
    <w:rsid w:val="00A83E0D"/>
    <w:rsid w:val="00A84032"/>
    <w:rsid w:val="00A844EB"/>
    <w:rsid w:val="00A84575"/>
    <w:rsid w:val="00A845DC"/>
    <w:rsid w:val="00A84D7C"/>
    <w:rsid w:val="00A854C5"/>
    <w:rsid w:val="00A85573"/>
    <w:rsid w:val="00A85ED8"/>
    <w:rsid w:val="00A86837"/>
    <w:rsid w:val="00A868E5"/>
    <w:rsid w:val="00A870CE"/>
    <w:rsid w:val="00A87880"/>
    <w:rsid w:val="00A8792E"/>
    <w:rsid w:val="00A87A1B"/>
    <w:rsid w:val="00A87D79"/>
    <w:rsid w:val="00A87F51"/>
    <w:rsid w:val="00A900CC"/>
    <w:rsid w:val="00A900D9"/>
    <w:rsid w:val="00A90239"/>
    <w:rsid w:val="00A90257"/>
    <w:rsid w:val="00A90653"/>
    <w:rsid w:val="00A90823"/>
    <w:rsid w:val="00A91306"/>
    <w:rsid w:val="00A918E6"/>
    <w:rsid w:val="00A91D04"/>
    <w:rsid w:val="00A91EA7"/>
    <w:rsid w:val="00A9206A"/>
    <w:rsid w:val="00A92348"/>
    <w:rsid w:val="00A92779"/>
    <w:rsid w:val="00A92DBA"/>
    <w:rsid w:val="00A9309A"/>
    <w:rsid w:val="00A9333E"/>
    <w:rsid w:val="00A93D13"/>
    <w:rsid w:val="00A93FF1"/>
    <w:rsid w:val="00A95149"/>
    <w:rsid w:val="00A95668"/>
    <w:rsid w:val="00A9631D"/>
    <w:rsid w:val="00A96CC6"/>
    <w:rsid w:val="00A97111"/>
    <w:rsid w:val="00A97255"/>
    <w:rsid w:val="00A97FC0"/>
    <w:rsid w:val="00AA012D"/>
    <w:rsid w:val="00AA0239"/>
    <w:rsid w:val="00AA0D5F"/>
    <w:rsid w:val="00AA0E37"/>
    <w:rsid w:val="00AA1B4D"/>
    <w:rsid w:val="00AA312C"/>
    <w:rsid w:val="00AA3315"/>
    <w:rsid w:val="00AA3759"/>
    <w:rsid w:val="00AA382A"/>
    <w:rsid w:val="00AA44C0"/>
    <w:rsid w:val="00AA480E"/>
    <w:rsid w:val="00AA4AAF"/>
    <w:rsid w:val="00AA50D6"/>
    <w:rsid w:val="00AA55ED"/>
    <w:rsid w:val="00AA59B2"/>
    <w:rsid w:val="00AA5AE5"/>
    <w:rsid w:val="00AA5F8A"/>
    <w:rsid w:val="00AA62A0"/>
    <w:rsid w:val="00AA63D9"/>
    <w:rsid w:val="00AA6562"/>
    <w:rsid w:val="00AA67CE"/>
    <w:rsid w:val="00AA68EC"/>
    <w:rsid w:val="00AA7363"/>
    <w:rsid w:val="00AA798E"/>
    <w:rsid w:val="00AB16F2"/>
    <w:rsid w:val="00AB23E1"/>
    <w:rsid w:val="00AB2ECC"/>
    <w:rsid w:val="00AB3471"/>
    <w:rsid w:val="00AB3581"/>
    <w:rsid w:val="00AB37DC"/>
    <w:rsid w:val="00AB47E8"/>
    <w:rsid w:val="00AB4D98"/>
    <w:rsid w:val="00AB4DAE"/>
    <w:rsid w:val="00AB4E5A"/>
    <w:rsid w:val="00AB5032"/>
    <w:rsid w:val="00AB5047"/>
    <w:rsid w:val="00AB61A1"/>
    <w:rsid w:val="00AB6602"/>
    <w:rsid w:val="00AB7714"/>
    <w:rsid w:val="00AB7C79"/>
    <w:rsid w:val="00AB7EA8"/>
    <w:rsid w:val="00AC0158"/>
    <w:rsid w:val="00AC018B"/>
    <w:rsid w:val="00AC057F"/>
    <w:rsid w:val="00AC1211"/>
    <w:rsid w:val="00AC1425"/>
    <w:rsid w:val="00AC1468"/>
    <w:rsid w:val="00AC18C7"/>
    <w:rsid w:val="00AC215C"/>
    <w:rsid w:val="00AC24AB"/>
    <w:rsid w:val="00AC2580"/>
    <w:rsid w:val="00AC329C"/>
    <w:rsid w:val="00AC359F"/>
    <w:rsid w:val="00AC384B"/>
    <w:rsid w:val="00AC3AF7"/>
    <w:rsid w:val="00AC3F80"/>
    <w:rsid w:val="00AC4A1D"/>
    <w:rsid w:val="00AC4FEE"/>
    <w:rsid w:val="00AC5979"/>
    <w:rsid w:val="00AC5BCF"/>
    <w:rsid w:val="00AC5E7A"/>
    <w:rsid w:val="00AC6250"/>
    <w:rsid w:val="00AC682B"/>
    <w:rsid w:val="00AC754F"/>
    <w:rsid w:val="00AC7F1A"/>
    <w:rsid w:val="00AC7FBC"/>
    <w:rsid w:val="00AD0190"/>
    <w:rsid w:val="00AD0CC8"/>
    <w:rsid w:val="00AD116D"/>
    <w:rsid w:val="00AD1432"/>
    <w:rsid w:val="00AD179E"/>
    <w:rsid w:val="00AD1A11"/>
    <w:rsid w:val="00AD1ACE"/>
    <w:rsid w:val="00AD1C2B"/>
    <w:rsid w:val="00AD1E18"/>
    <w:rsid w:val="00AD3200"/>
    <w:rsid w:val="00AD37E6"/>
    <w:rsid w:val="00AD411B"/>
    <w:rsid w:val="00AD4AC4"/>
    <w:rsid w:val="00AD4DA2"/>
    <w:rsid w:val="00AD4DA5"/>
    <w:rsid w:val="00AD4FB3"/>
    <w:rsid w:val="00AD5160"/>
    <w:rsid w:val="00AD5210"/>
    <w:rsid w:val="00AD52C8"/>
    <w:rsid w:val="00AD5B3C"/>
    <w:rsid w:val="00AD634C"/>
    <w:rsid w:val="00AD669B"/>
    <w:rsid w:val="00AD6E27"/>
    <w:rsid w:val="00AD6E30"/>
    <w:rsid w:val="00AD7363"/>
    <w:rsid w:val="00AD751C"/>
    <w:rsid w:val="00AD758A"/>
    <w:rsid w:val="00AD7899"/>
    <w:rsid w:val="00AD792C"/>
    <w:rsid w:val="00AD7A24"/>
    <w:rsid w:val="00AD7D95"/>
    <w:rsid w:val="00AD7E4C"/>
    <w:rsid w:val="00AE02A8"/>
    <w:rsid w:val="00AE0573"/>
    <w:rsid w:val="00AE0D2E"/>
    <w:rsid w:val="00AE1634"/>
    <w:rsid w:val="00AE1A09"/>
    <w:rsid w:val="00AE27A8"/>
    <w:rsid w:val="00AE2F87"/>
    <w:rsid w:val="00AE31B6"/>
    <w:rsid w:val="00AE3206"/>
    <w:rsid w:val="00AE380E"/>
    <w:rsid w:val="00AE4183"/>
    <w:rsid w:val="00AE4B14"/>
    <w:rsid w:val="00AE5198"/>
    <w:rsid w:val="00AE53EE"/>
    <w:rsid w:val="00AE5AB2"/>
    <w:rsid w:val="00AE5E6A"/>
    <w:rsid w:val="00AE6206"/>
    <w:rsid w:val="00AE671F"/>
    <w:rsid w:val="00AE6E75"/>
    <w:rsid w:val="00AE6E8D"/>
    <w:rsid w:val="00AE72B5"/>
    <w:rsid w:val="00AE73EA"/>
    <w:rsid w:val="00AF0017"/>
    <w:rsid w:val="00AF0073"/>
    <w:rsid w:val="00AF00D9"/>
    <w:rsid w:val="00AF03FF"/>
    <w:rsid w:val="00AF0CE0"/>
    <w:rsid w:val="00AF12DA"/>
    <w:rsid w:val="00AF1EB0"/>
    <w:rsid w:val="00AF22A9"/>
    <w:rsid w:val="00AF233F"/>
    <w:rsid w:val="00AF2348"/>
    <w:rsid w:val="00AF2556"/>
    <w:rsid w:val="00AF3473"/>
    <w:rsid w:val="00AF3AC4"/>
    <w:rsid w:val="00AF48B2"/>
    <w:rsid w:val="00AF4B43"/>
    <w:rsid w:val="00AF50CE"/>
    <w:rsid w:val="00AF5632"/>
    <w:rsid w:val="00AF6725"/>
    <w:rsid w:val="00AF7178"/>
    <w:rsid w:val="00AF73AA"/>
    <w:rsid w:val="00AF794E"/>
    <w:rsid w:val="00B00552"/>
    <w:rsid w:val="00B006E5"/>
    <w:rsid w:val="00B007DF"/>
    <w:rsid w:val="00B00BC4"/>
    <w:rsid w:val="00B00EC0"/>
    <w:rsid w:val="00B01FA5"/>
    <w:rsid w:val="00B02323"/>
    <w:rsid w:val="00B02503"/>
    <w:rsid w:val="00B02590"/>
    <w:rsid w:val="00B02778"/>
    <w:rsid w:val="00B027DC"/>
    <w:rsid w:val="00B0293B"/>
    <w:rsid w:val="00B02C1B"/>
    <w:rsid w:val="00B02D89"/>
    <w:rsid w:val="00B02E5A"/>
    <w:rsid w:val="00B02F56"/>
    <w:rsid w:val="00B036C8"/>
    <w:rsid w:val="00B039C5"/>
    <w:rsid w:val="00B044EA"/>
    <w:rsid w:val="00B0462B"/>
    <w:rsid w:val="00B048C9"/>
    <w:rsid w:val="00B04B38"/>
    <w:rsid w:val="00B04C3C"/>
    <w:rsid w:val="00B0619A"/>
    <w:rsid w:val="00B065C2"/>
    <w:rsid w:val="00B0661E"/>
    <w:rsid w:val="00B06841"/>
    <w:rsid w:val="00B06F8A"/>
    <w:rsid w:val="00B07647"/>
    <w:rsid w:val="00B07C17"/>
    <w:rsid w:val="00B07D83"/>
    <w:rsid w:val="00B10D53"/>
    <w:rsid w:val="00B10D8B"/>
    <w:rsid w:val="00B11D1A"/>
    <w:rsid w:val="00B11E57"/>
    <w:rsid w:val="00B12534"/>
    <w:rsid w:val="00B128A5"/>
    <w:rsid w:val="00B1299F"/>
    <w:rsid w:val="00B12D71"/>
    <w:rsid w:val="00B132F4"/>
    <w:rsid w:val="00B142D3"/>
    <w:rsid w:val="00B1454B"/>
    <w:rsid w:val="00B147D7"/>
    <w:rsid w:val="00B147E9"/>
    <w:rsid w:val="00B14C4F"/>
    <w:rsid w:val="00B15154"/>
    <w:rsid w:val="00B1522B"/>
    <w:rsid w:val="00B157AC"/>
    <w:rsid w:val="00B1592A"/>
    <w:rsid w:val="00B17124"/>
    <w:rsid w:val="00B171C7"/>
    <w:rsid w:val="00B17E7A"/>
    <w:rsid w:val="00B20033"/>
    <w:rsid w:val="00B202B9"/>
    <w:rsid w:val="00B20514"/>
    <w:rsid w:val="00B205A1"/>
    <w:rsid w:val="00B20622"/>
    <w:rsid w:val="00B2070D"/>
    <w:rsid w:val="00B20A32"/>
    <w:rsid w:val="00B2115C"/>
    <w:rsid w:val="00B21244"/>
    <w:rsid w:val="00B21515"/>
    <w:rsid w:val="00B21EE5"/>
    <w:rsid w:val="00B22124"/>
    <w:rsid w:val="00B2320A"/>
    <w:rsid w:val="00B2432E"/>
    <w:rsid w:val="00B24BBE"/>
    <w:rsid w:val="00B25C5F"/>
    <w:rsid w:val="00B25E6C"/>
    <w:rsid w:val="00B26BE9"/>
    <w:rsid w:val="00B26D41"/>
    <w:rsid w:val="00B273CF"/>
    <w:rsid w:val="00B276FB"/>
    <w:rsid w:val="00B27881"/>
    <w:rsid w:val="00B27AE7"/>
    <w:rsid w:val="00B27B6A"/>
    <w:rsid w:val="00B304A0"/>
    <w:rsid w:val="00B31690"/>
    <w:rsid w:val="00B31AA3"/>
    <w:rsid w:val="00B31B91"/>
    <w:rsid w:val="00B31CE9"/>
    <w:rsid w:val="00B32168"/>
    <w:rsid w:val="00B325A1"/>
    <w:rsid w:val="00B32A76"/>
    <w:rsid w:val="00B337BC"/>
    <w:rsid w:val="00B339F0"/>
    <w:rsid w:val="00B33A02"/>
    <w:rsid w:val="00B33C68"/>
    <w:rsid w:val="00B34029"/>
    <w:rsid w:val="00B346E7"/>
    <w:rsid w:val="00B349F6"/>
    <w:rsid w:val="00B351AE"/>
    <w:rsid w:val="00B35597"/>
    <w:rsid w:val="00B3598F"/>
    <w:rsid w:val="00B36000"/>
    <w:rsid w:val="00B36987"/>
    <w:rsid w:val="00B36996"/>
    <w:rsid w:val="00B37633"/>
    <w:rsid w:val="00B37BFA"/>
    <w:rsid w:val="00B4001E"/>
    <w:rsid w:val="00B40197"/>
    <w:rsid w:val="00B40980"/>
    <w:rsid w:val="00B41033"/>
    <w:rsid w:val="00B4111B"/>
    <w:rsid w:val="00B412DE"/>
    <w:rsid w:val="00B415A8"/>
    <w:rsid w:val="00B418EB"/>
    <w:rsid w:val="00B419F6"/>
    <w:rsid w:val="00B41F32"/>
    <w:rsid w:val="00B422CA"/>
    <w:rsid w:val="00B4241D"/>
    <w:rsid w:val="00B4262D"/>
    <w:rsid w:val="00B4275E"/>
    <w:rsid w:val="00B4288C"/>
    <w:rsid w:val="00B42B27"/>
    <w:rsid w:val="00B42FD7"/>
    <w:rsid w:val="00B43492"/>
    <w:rsid w:val="00B43777"/>
    <w:rsid w:val="00B439D6"/>
    <w:rsid w:val="00B43AF6"/>
    <w:rsid w:val="00B45124"/>
    <w:rsid w:val="00B45D4D"/>
    <w:rsid w:val="00B45ED9"/>
    <w:rsid w:val="00B4613D"/>
    <w:rsid w:val="00B46245"/>
    <w:rsid w:val="00B46E53"/>
    <w:rsid w:val="00B46EA9"/>
    <w:rsid w:val="00B47643"/>
    <w:rsid w:val="00B47905"/>
    <w:rsid w:val="00B5023F"/>
    <w:rsid w:val="00B50510"/>
    <w:rsid w:val="00B50647"/>
    <w:rsid w:val="00B518E0"/>
    <w:rsid w:val="00B51925"/>
    <w:rsid w:val="00B51936"/>
    <w:rsid w:val="00B5206A"/>
    <w:rsid w:val="00B5221A"/>
    <w:rsid w:val="00B5288B"/>
    <w:rsid w:val="00B52894"/>
    <w:rsid w:val="00B542DB"/>
    <w:rsid w:val="00B54D83"/>
    <w:rsid w:val="00B5592F"/>
    <w:rsid w:val="00B55EBA"/>
    <w:rsid w:val="00B5613C"/>
    <w:rsid w:val="00B5648A"/>
    <w:rsid w:val="00B56B92"/>
    <w:rsid w:val="00B56CD9"/>
    <w:rsid w:val="00B57076"/>
    <w:rsid w:val="00B57675"/>
    <w:rsid w:val="00B57A4D"/>
    <w:rsid w:val="00B600B1"/>
    <w:rsid w:val="00B6045B"/>
    <w:rsid w:val="00B6098E"/>
    <w:rsid w:val="00B609AC"/>
    <w:rsid w:val="00B61710"/>
    <w:rsid w:val="00B61BFF"/>
    <w:rsid w:val="00B61EC2"/>
    <w:rsid w:val="00B6217B"/>
    <w:rsid w:val="00B626D5"/>
    <w:rsid w:val="00B63D2E"/>
    <w:rsid w:val="00B640CF"/>
    <w:rsid w:val="00B6467E"/>
    <w:rsid w:val="00B64E97"/>
    <w:rsid w:val="00B6530F"/>
    <w:rsid w:val="00B6569B"/>
    <w:rsid w:val="00B65825"/>
    <w:rsid w:val="00B660F5"/>
    <w:rsid w:val="00B6638D"/>
    <w:rsid w:val="00B668BA"/>
    <w:rsid w:val="00B66A0E"/>
    <w:rsid w:val="00B66B36"/>
    <w:rsid w:val="00B670FE"/>
    <w:rsid w:val="00B67E08"/>
    <w:rsid w:val="00B7002D"/>
    <w:rsid w:val="00B704FF"/>
    <w:rsid w:val="00B707A7"/>
    <w:rsid w:val="00B71477"/>
    <w:rsid w:val="00B71687"/>
    <w:rsid w:val="00B718CF"/>
    <w:rsid w:val="00B72744"/>
    <w:rsid w:val="00B72D75"/>
    <w:rsid w:val="00B72DF0"/>
    <w:rsid w:val="00B73BC2"/>
    <w:rsid w:val="00B73EF4"/>
    <w:rsid w:val="00B740D5"/>
    <w:rsid w:val="00B74179"/>
    <w:rsid w:val="00B747C6"/>
    <w:rsid w:val="00B74DC3"/>
    <w:rsid w:val="00B750DE"/>
    <w:rsid w:val="00B75A23"/>
    <w:rsid w:val="00B75A4E"/>
    <w:rsid w:val="00B75B6C"/>
    <w:rsid w:val="00B75BBE"/>
    <w:rsid w:val="00B75C06"/>
    <w:rsid w:val="00B769EE"/>
    <w:rsid w:val="00B76DC9"/>
    <w:rsid w:val="00B77286"/>
    <w:rsid w:val="00B77845"/>
    <w:rsid w:val="00B77FFE"/>
    <w:rsid w:val="00B8023E"/>
    <w:rsid w:val="00B80AED"/>
    <w:rsid w:val="00B80B92"/>
    <w:rsid w:val="00B813CF"/>
    <w:rsid w:val="00B81B28"/>
    <w:rsid w:val="00B82172"/>
    <w:rsid w:val="00B82279"/>
    <w:rsid w:val="00B826AB"/>
    <w:rsid w:val="00B82CB3"/>
    <w:rsid w:val="00B82E90"/>
    <w:rsid w:val="00B834FC"/>
    <w:rsid w:val="00B83855"/>
    <w:rsid w:val="00B8439A"/>
    <w:rsid w:val="00B84A13"/>
    <w:rsid w:val="00B84C82"/>
    <w:rsid w:val="00B84D0E"/>
    <w:rsid w:val="00B850A1"/>
    <w:rsid w:val="00B853E7"/>
    <w:rsid w:val="00B85505"/>
    <w:rsid w:val="00B85667"/>
    <w:rsid w:val="00B859D4"/>
    <w:rsid w:val="00B86134"/>
    <w:rsid w:val="00B869C9"/>
    <w:rsid w:val="00B872D0"/>
    <w:rsid w:val="00B87845"/>
    <w:rsid w:val="00B87E24"/>
    <w:rsid w:val="00B87EFA"/>
    <w:rsid w:val="00B9009B"/>
    <w:rsid w:val="00B90489"/>
    <w:rsid w:val="00B91B9E"/>
    <w:rsid w:val="00B921C8"/>
    <w:rsid w:val="00B92337"/>
    <w:rsid w:val="00B92751"/>
    <w:rsid w:val="00B929EA"/>
    <w:rsid w:val="00B92C4B"/>
    <w:rsid w:val="00B9433C"/>
    <w:rsid w:val="00B944C8"/>
    <w:rsid w:val="00B9490D"/>
    <w:rsid w:val="00B94A25"/>
    <w:rsid w:val="00B95591"/>
    <w:rsid w:val="00B95BA8"/>
    <w:rsid w:val="00B95C49"/>
    <w:rsid w:val="00B95E05"/>
    <w:rsid w:val="00B95E93"/>
    <w:rsid w:val="00B960F0"/>
    <w:rsid w:val="00B96404"/>
    <w:rsid w:val="00B964D8"/>
    <w:rsid w:val="00B96B2E"/>
    <w:rsid w:val="00B9767A"/>
    <w:rsid w:val="00B97BD8"/>
    <w:rsid w:val="00B97E2D"/>
    <w:rsid w:val="00BA02FD"/>
    <w:rsid w:val="00BA0D3E"/>
    <w:rsid w:val="00BA0F78"/>
    <w:rsid w:val="00BA168A"/>
    <w:rsid w:val="00BA1A75"/>
    <w:rsid w:val="00BA1B60"/>
    <w:rsid w:val="00BA2395"/>
    <w:rsid w:val="00BA2417"/>
    <w:rsid w:val="00BA250E"/>
    <w:rsid w:val="00BA2737"/>
    <w:rsid w:val="00BA3488"/>
    <w:rsid w:val="00BA3C5E"/>
    <w:rsid w:val="00BA3FA9"/>
    <w:rsid w:val="00BA4134"/>
    <w:rsid w:val="00BA4898"/>
    <w:rsid w:val="00BA52A9"/>
    <w:rsid w:val="00BA52D2"/>
    <w:rsid w:val="00BA5530"/>
    <w:rsid w:val="00BA5535"/>
    <w:rsid w:val="00BA5646"/>
    <w:rsid w:val="00BA577B"/>
    <w:rsid w:val="00BA5B9D"/>
    <w:rsid w:val="00BA65A8"/>
    <w:rsid w:val="00BA7FE6"/>
    <w:rsid w:val="00BB0587"/>
    <w:rsid w:val="00BB0659"/>
    <w:rsid w:val="00BB08A4"/>
    <w:rsid w:val="00BB172C"/>
    <w:rsid w:val="00BB17AD"/>
    <w:rsid w:val="00BB1FAC"/>
    <w:rsid w:val="00BB2868"/>
    <w:rsid w:val="00BB30B0"/>
    <w:rsid w:val="00BB356C"/>
    <w:rsid w:val="00BB3BD9"/>
    <w:rsid w:val="00BB450C"/>
    <w:rsid w:val="00BB4A4A"/>
    <w:rsid w:val="00BB4C9B"/>
    <w:rsid w:val="00BB52D5"/>
    <w:rsid w:val="00BB5C3F"/>
    <w:rsid w:val="00BB6E90"/>
    <w:rsid w:val="00BB6EC8"/>
    <w:rsid w:val="00BB713B"/>
    <w:rsid w:val="00BB71D7"/>
    <w:rsid w:val="00BB74CF"/>
    <w:rsid w:val="00BB7602"/>
    <w:rsid w:val="00BB7706"/>
    <w:rsid w:val="00BC01AE"/>
    <w:rsid w:val="00BC05BC"/>
    <w:rsid w:val="00BC109C"/>
    <w:rsid w:val="00BC1297"/>
    <w:rsid w:val="00BC17D3"/>
    <w:rsid w:val="00BC1CA7"/>
    <w:rsid w:val="00BC2A94"/>
    <w:rsid w:val="00BC2CC2"/>
    <w:rsid w:val="00BC2FFF"/>
    <w:rsid w:val="00BC30F0"/>
    <w:rsid w:val="00BC3559"/>
    <w:rsid w:val="00BC435F"/>
    <w:rsid w:val="00BC43ED"/>
    <w:rsid w:val="00BC48EB"/>
    <w:rsid w:val="00BC61D8"/>
    <w:rsid w:val="00BC627B"/>
    <w:rsid w:val="00BC649B"/>
    <w:rsid w:val="00BC70FB"/>
    <w:rsid w:val="00BC7878"/>
    <w:rsid w:val="00BC7901"/>
    <w:rsid w:val="00BD1850"/>
    <w:rsid w:val="00BD18F0"/>
    <w:rsid w:val="00BD1A00"/>
    <w:rsid w:val="00BD209D"/>
    <w:rsid w:val="00BD27F9"/>
    <w:rsid w:val="00BD29CA"/>
    <w:rsid w:val="00BD29FC"/>
    <w:rsid w:val="00BD2D04"/>
    <w:rsid w:val="00BD2DAE"/>
    <w:rsid w:val="00BD3527"/>
    <w:rsid w:val="00BD3A77"/>
    <w:rsid w:val="00BD3D11"/>
    <w:rsid w:val="00BD3F59"/>
    <w:rsid w:val="00BD4B1B"/>
    <w:rsid w:val="00BD58CF"/>
    <w:rsid w:val="00BD66C7"/>
    <w:rsid w:val="00BD6A43"/>
    <w:rsid w:val="00BD6F67"/>
    <w:rsid w:val="00BD6F94"/>
    <w:rsid w:val="00BD7536"/>
    <w:rsid w:val="00BD7689"/>
    <w:rsid w:val="00BD77B4"/>
    <w:rsid w:val="00BD781C"/>
    <w:rsid w:val="00BD783A"/>
    <w:rsid w:val="00BD7C78"/>
    <w:rsid w:val="00BE0FC1"/>
    <w:rsid w:val="00BE11CD"/>
    <w:rsid w:val="00BE16E6"/>
    <w:rsid w:val="00BE1B0B"/>
    <w:rsid w:val="00BE1EC4"/>
    <w:rsid w:val="00BE1F24"/>
    <w:rsid w:val="00BE20A6"/>
    <w:rsid w:val="00BE21B3"/>
    <w:rsid w:val="00BE2DD3"/>
    <w:rsid w:val="00BE3583"/>
    <w:rsid w:val="00BE3954"/>
    <w:rsid w:val="00BE3D21"/>
    <w:rsid w:val="00BE4884"/>
    <w:rsid w:val="00BE4D41"/>
    <w:rsid w:val="00BE4EC4"/>
    <w:rsid w:val="00BE4F4C"/>
    <w:rsid w:val="00BE5269"/>
    <w:rsid w:val="00BE5766"/>
    <w:rsid w:val="00BE5CC3"/>
    <w:rsid w:val="00BE5E1B"/>
    <w:rsid w:val="00BE691C"/>
    <w:rsid w:val="00BE6BB8"/>
    <w:rsid w:val="00BE72A8"/>
    <w:rsid w:val="00BE74DC"/>
    <w:rsid w:val="00BE7722"/>
    <w:rsid w:val="00BE7AB5"/>
    <w:rsid w:val="00BE7B28"/>
    <w:rsid w:val="00BE7CC7"/>
    <w:rsid w:val="00BF04E6"/>
    <w:rsid w:val="00BF082A"/>
    <w:rsid w:val="00BF0F6C"/>
    <w:rsid w:val="00BF167D"/>
    <w:rsid w:val="00BF1886"/>
    <w:rsid w:val="00BF1AE8"/>
    <w:rsid w:val="00BF1EF7"/>
    <w:rsid w:val="00BF38E0"/>
    <w:rsid w:val="00BF3D6D"/>
    <w:rsid w:val="00BF3DA7"/>
    <w:rsid w:val="00BF4145"/>
    <w:rsid w:val="00BF438D"/>
    <w:rsid w:val="00BF43E8"/>
    <w:rsid w:val="00BF48A0"/>
    <w:rsid w:val="00BF4C1F"/>
    <w:rsid w:val="00BF4C79"/>
    <w:rsid w:val="00BF545F"/>
    <w:rsid w:val="00BF550E"/>
    <w:rsid w:val="00BF57BA"/>
    <w:rsid w:val="00BF6899"/>
    <w:rsid w:val="00BF6B4B"/>
    <w:rsid w:val="00BF7226"/>
    <w:rsid w:val="00C01526"/>
    <w:rsid w:val="00C01AD0"/>
    <w:rsid w:val="00C01CC1"/>
    <w:rsid w:val="00C01FEF"/>
    <w:rsid w:val="00C0205C"/>
    <w:rsid w:val="00C02155"/>
    <w:rsid w:val="00C02793"/>
    <w:rsid w:val="00C027B5"/>
    <w:rsid w:val="00C03272"/>
    <w:rsid w:val="00C03705"/>
    <w:rsid w:val="00C03811"/>
    <w:rsid w:val="00C03BF5"/>
    <w:rsid w:val="00C03C52"/>
    <w:rsid w:val="00C04A6C"/>
    <w:rsid w:val="00C05381"/>
    <w:rsid w:val="00C05511"/>
    <w:rsid w:val="00C05586"/>
    <w:rsid w:val="00C0596D"/>
    <w:rsid w:val="00C05E30"/>
    <w:rsid w:val="00C05FE9"/>
    <w:rsid w:val="00C06CB4"/>
    <w:rsid w:val="00C073DC"/>
    <w:rsid w:val="00C07615"/>
    <w:rsid w:val="00C079AC"/>
    <w:rsid w:val="00C07BFE"/>
    <w:rsid w:val="00C10525"/>
    <w:rsid w:val="00C108D0"/>
    <w:rsid w:val="00C10A60"/>
    <w:rsid w:val="00C10E36"/>
    <w:rsid w:val="00C114ED"/>
    <w:rsid w:val="00C11504"/>
    <w:rsid w:val="00C115BF"/>
    <w:rsid w:val="00C117AD"/>
    <w:rsid w:val="00C117C8"/>
    <w:rsid w:val="00C11AC9"/>
    <w:rsid w:val="00C11B58"/>
    <w:rsid w:val="00C12005"/>
    <w:rsid w:val="00C1236F"/>
    <w:rsid w:val="00C12BE6"/>
    <w:rsid w:val="00C13D1B"/>
    <w:rsid w:val="00C14536"/>
    <w:rsid w:val="00C14E3C"/>
    <w:rsid w:val="00C150D0"/>
    <w:rsid w:val="00C1585F"/>
    <w:rsid w:val="00C15B10"/>
    <w:rsid w:val="00C15DF5"/>
    <w:rsid w:val="00C16282"/>
    <w:rsid w:val="00C16A9E"/>
    <w:rsid w:val="00C17165"/>
    <w:rsid w:val="00C176CC"/>
    <w:rsid w:val="00C17E36"/>
    <w:rsid w:val="00C210EA"/>
    <w:rsid w:val="00C21A8E"/>
    <w:rsid w:val="00C21EDE"/>
    <w:rsid w:val="00C222D3"/>
    <w:rsid w:val="00C2299D"/>
    <w:rsid w:val="00C231B6"/>
    <w:rsid w:val="00C238C3"/>
    <w:rsid w:val="00C23B05"/>
    <w:rsid w:val="00C23C89"/>
    <w:rsid w:val="00C23D4C"/>
    <w:rsid w:val="00C23E6C"/>
    <w:rsid w:val="00C240C4"/>
    <w:rsid w:val="00C2446A"/>
    <w:rsid w:val="00C245CD"/>
    <w:rsid w:val="00C248AB"/>
    <w:rsid w:val="00C25330"/>
    <w:rsid w:val="00C254BC"/>
    <w:rsid w:val="00C25607"/>
    <w:rsid w:val="00C25C17"/>
    <w:rsid w:val="00C25DBB"/>
    <w:rsid w:val="00C26631"/>
    <w:rsid w:val="00C26BA2"/>
    <w:rsid w:val="00C273F1"/>
    <w:rsid w:val="00C274D7"/>
    <w:rsid w:val="00C27BF5"/>
    <w:rsid w:val="00C27E0C"/>
    <w:rsid w:val="00C27E5F"/>
    <w:rsid w:val="00C27EF0"/>
    <w:rsid w:val="00C301C6"/>
    <w:rsid w:val="00C30430"/>
    <w:rsid w:val="00C30614"/>
    <w:rsid w:val="00C31501"/>
    <w:rsid w:val="00C315B4"/>
    <w:rsid w:val="00C31756"/>
    <w:rsid w:val="00C31A9C"/>
    <w:rsid w:val="00C31E69"/>
    <w:rsid w:val="00C32840"/>
    <w:rsid w:val="00C32C71"/>
    <w:rsid w:val="00C331E5"/>
    <w:rsid w:val="00C333B7"/>
    <w:rsid w:val="00C33A81"/>
    <w:rsid w:val="00C33D48"/>
    <w:rsid w:val="00C33ED1"/>
    <w:rsid w:val="00C343CF"/>
    <w:rsid w:val="00C34435"/>
    <w:rsid w:val="00C34637"/>
    <w:rsid w:val="00C351F0"/>
    <w:rsid w:val="00C3525B"/>
    <w:rsid w:val="00C35387"/>
    <w:rsid w:val="00C356D7"/>
    <w:rsid w:val="00C35732"/>
    <w:rsid w:val="00C359AD"/>
    <w:rsid w:val="00C365BD"/>
    <w:rsid w:val="00C375D9"/>
    <w:rsid w:val="00C37741"/>
    <w:rsid w:val="00C3774E"/>
    <w:rsid w:val="00C402A6"/>
    <w:rsid w:val="00C407BE"/>
    <w:rsid w:val="00C4082D"/>
    <w:rsid w:val="00C433C2"/>
    <w:rsid w:val="00C437E1"/>
    <w:rsid w:val="00C43A40"/>
    <w:rsid w:val="00C43AAA"/>
    <w:rsid w:val="00C44017"/>
    <w:rsid w:val="00C4425D"/>
    <w:rsid w:val="00C444A4"/>
    <w:rsid w:val="00C44667"/>
    <w:rsid w:val="00C44A14"/>
    <w:rsid w:val="00C44AE4"/>
    <w:rsid w:val="00C457CD"/>
    <w:rsid w:val="00C45DA5"/>
    <w:rsid w:val="00C45E77"/>
    <w:rsid w:val="00C461B5"/>
    <w:rsid w:val="00C4663E"/>
    <w:rsid w:val="00C46698"/>
    <w:rsid w:val="00C46C3E"/>
    <w:rsid w:val="00C47C47"/>
    <w:rsid w:val="00C47CD7"/>
    <w:rsid w:val="00C50092"/>
    <w:rsid w:val="00C5051D"/>
    <w:rsid w:val="00C50A6C"/>
    <w:rsid w:val="00C50FDE"/>
    <w:rsid w:val="00C5102C"/>
    <w:rsid w:val="00C512F2"/>
    <w:rsid w:val="00C51351"/>
    <w:rsid w:val="00C51942"/>
    <w:rsid w:val="00C51D50"/>
    <w:rsid w:val="00C522AE"/>
    <w:rsid w:val="00C5236B"/>
    <w:rsid w:val="00C523D0"/>
    <w:rsid w:val="00C52660"/>
    <w:rsid w:val="00C529E4"/>
    <w:rsid w:val="00C52B35"/>
    <w:rsid w:val="00C52C12"/>
    <w:rsid w:val="00C52CB4"/>
    <w:rsid w:val="00C52CB9"/>
    <w:rsid w:val="00C53EE5"/>
    <w:rsid w:val="00C54D02"/>
    <w:rsid w:val="00C54E5F"/>
    <w:rsid w:val="00C54E8C"/>
    <w:rsid w:val="00C550F0"/>
    <w:rsid w:val="00C55303"/>
    <w:rsid w:val="00C55751"/>
    <w:rsid w:val="00C557E7"/>
    <w:rsid w:val="00C557E8"/>
    <w:rsid w:val="00C558A1"/>
    <w:rsid w:val="00C55C86"/>
    <w:rsid w:val="00C55DEB"/>
    <w:rsid w:val="00C56357"/>
    <w:rsid w:val="00C563EC"/>
    <w:rsid w:val="00C564D1"/>
    <w:rsid w:val="00C568F6"/>
    <w:rsid w:val="00C5709D"/>
    <w:rsid w:val="00C572B3"/>
    <w:rsid w:val="00C575D5"/>
    <w:rsid w:val="00C6084E"/>
    <w:rsid w:val="00C6099A"/>
    <w:rsid w:val="00C60EBC"/>
    <w:rsid w:val="00C61957"/>
    <w:rsid w:val="00C61A49"/>
    <w:rsid w:val="00C62256"/>
    <w:rsid w:val="00C6280B"/>
    <w:rsid w:val="00C62A05"/>
    <w:rsid w:val="00C62E21"/>
    <w:rsid w:val="00C6322A"/>
    <w:rsid w:val="00C63877"/>
    <w:rsid w:val="00C641EF"/>
    <w:rsid w:val="00C64280"/>
    <w:rsid w:val="00C64C88"/>
    <w:rsid w:val="00C66707"/>
    <w:rsid w:val="00C66B7A"/>
    <w:rsid w:val="00C67762"/>
    <w:rsid w:val="00C67A50"/>
    <w:rsid w:val="00C7020E"/>
    <w:rsid w:val="00C7085C"/>
    <w:rsid w:val="00C70B17"/>
    <w:rsid w:val="00C70B52"/>
    <w:rsid w:val="00C71750"/>
    <w:rsid w:val="00C721BF"/>
    <w:rsid w:val="00C727D3"/>
    <w:rsid w:val="00C72903"/>
    <w:rsid w:val="00C73056"/>
    <w:rsid w:val="00C73720"/>
    <w:rsid w:val="00C73856"/>
    <w:rsid w:val="00C738A1"/>
    <w:rsid w:val="00C742FB"/>
    <w:rsid w:val="00C745AE"/>
    <w:rsid w:val="00C745F6"/>
    <w:rsid w:val="00C749A6"/>
    <w:rsid w:val="00C74D25"/>
    <w:rsid w:val="00C74DF1"/>
    <w:rsid w:val="00C74E0F"/>
    <w:rsid w:val="00C75203"/>
    <w:rsid w:val="00C7583C"/>
    <w:rsid w:val="00C759C1"/>
    <w:rsid w:val="00C7605D"/>
    <w:rsid w:val="00C76763"/>
    <w:rsid w:val="00C76915"/>
    <w:rsid w:val="00C76E98"/>
    <w:rsid w:val="00C77FA1"/>
    <w:rsid w:val="00C800C2"/>
    <w:rsid w:val="00C8048E"/>
    <w:rsid w:val="00C807C2"/>
    <w:rsid w:val="00C80B2A"/>
    <w:rsid w:val="00C80E1C"/>
    <w:rsid w:val="00C80F92"/>
    <w:rsid w:val="00C81B6E"/>
    <w:rsid w:val="00C81C52"/>
    <w:rsid w:val="00C81E72"/>
    <w:rsid w:val="00C81FCE"/>
    <w:rsid w:val="00C82021"/>
    <w:rsid w:val="00C82346"/>
    <w:rsid w:val="00C82B8F"/>
    <w:rsid w:val="00C83686"/>
    <w:rsid w:val="00C83778"/>
    <w:rsid w:val="00C83BD0"/>
    <w:rsid w:val="00C841E0"/>
    <w:rsid w:val="00C84368"/>
    <w:rsid w:val="00C8447E"/>
    <w:rsid w:val="00C8450F"/>
    <w:rsid w:val="00C84B41"/>
    <w:rsid w:val="00C84F46"/>
    <w:rsid w:val="00C85058"/>
    <w:rsid w:val="00C853DD"/>
    <w:rsid w:val="00C854C7"/>
    <w:rsid w:val="00C85A2C"/>
    <w:rsid w:val="00C85BDC"/>
    <w:rsid w:val="00C85DEB"/>
    <w:rsid w:val="00C86077"/>
    <w:rsid w:val="00C86214"/>
    <w:rsid w:val="00C86A51"/>
    <w:rsid w:val="00C86D83"/>
    <w:rsid w:val="00C87408"/>
    <w:rsid w:val="00C87694"/>
    <w:rsid w:val="00C878A4"/>
    <w:rsid w:val="00C87C82"/>
    <w:rsid w:val="00C87E68"/>
    <w:rsid w:val="00C90CE0"/>
    <w:rsid w:val="00C90DA9"/>
    <w:rsid w:val="00C9106F"/>
    <w:rsid w:val="00C91B38"/>
    <w:rsid w:val="00C928EE"/>
    <w:rsid w:val="00C9340A"/>
    <w:rsid w:val="00C93538"/>
    <w:rsid w:val="00C937E3"/>
    <w:rsid w:val="00C93A1E"/>
    <w:rsid w:val="00C93D08"/>
    <w:rsid w:val="00C93DF5"/>
    <w:rsid w:val="00C940AD"/>
    <w:rsid w:val="00C9459A"/>
    <w:rsid w:val="00C945F0"/>
    <w:rsid w:val="00C95B5F"/>
    <w:rsid w:val="00C95FF9"/>
    <w:rsid w:val="00C963DF"/>
    <w:rsid w:val="00C964BC"/>
    <w:rsid w:val="00C969BD"/>
    <w:rsid w:val="00C96E91"/>
    <w:rsid w:val="00C96FB4"/>
    <w:rsid w:val="00C973ED"/>
    <w:rsid w:val="00C974B2"/>
    <w:rsid w:val="00C9782F"/>
    <w:rsid w:val="00C978D0"/>
    <w:rsid w:val="00CA004B"/>
    <w:rsid w:val="00CA04B3"/>
    <w:rsid w:val="00CA04C4"/>
    <w:rsid w:val="00CA0CBD"/>
    <w:rsid w:val="00CA0F74"/>
    <w:rsid w:val="00CA1297"/>
    <w:rsid w:val="00CA17F3"/>
    <w:rsid w:val="00CA1A6B"/>
    <w:rsid w:val="00CA3222"/>
    <w:rsid w:val="00CA3CA1"/>
    <w:rsid w:val="00CA448B"/>
    <w:rsid w:val="00CA4D10"/>
    <w:rsid w:val="00CA4DD4"/>
    <w:rsid w:val="00CA5234"/>
    <w:rsid w:val="00CA56AC"/>
    <w:rsid w:val="00CA5739"/>
    <w:rsid w:val="00CA677C"/>
    <w:rsid w:val="00CA67C7"/>
    <w:rsid w:val="00CA6E35"/>
    <w:rsid w:val="00CA6E9C"/>
    <w:rsid w:val="00CA71D6"/>
    <w:rsid w:val="00CA7CC1"/>
    <w:rsid w:val="00CB118C"/>
    <w:rsid w:val="00CB122F"/>
    <w:rsid w:val="00CB1586"/>
    <w:rsid w:val="00CB18DC"/>
    <w:rsid w:val="00CB20D1"/>
    <w:rsid w:val="00CB29A6"/>
    <w:rsid w:val="00CB3753"/>
    <w:rsid w:val="00CB3B30"/>
    <w:rsid w:val="00CB3C87"/>
    <w:rsid w:val="00CB4333"/>
    <w:rsid w:val="00CB5A41"/>
    <w:rsid w:val="00CB5ABA"/>
    <w:rsid w:val="00CB5ECF"/>
    <w:rsid w:val="00CB601F"/>
    <w:rsid w:val="00CB6708"/>
    <w:rsid w:val="00CB68FC"/>
    <w:rsid w:val="00CB7E28"/>
    <w:rsid w:val="00CC00A8"/>
    <w:rsid w:val="00CC0235"/>
    <w:rsid w:val="00CC1258"/>
    <w:rsid w:val="00CC1584"/>
    <w:rsid w:val="00CC1633"/>
    <w:rsid w:val="00CC1924"/>
    <w:rsid w:val="00CC1C00"/>
    <w:rsid w:val="00CC1DFA"/>
    <w:rsid w:val="00CC2016"/>
    <w:rsid w:val="00CC2578"/>
    <w:rsid w:val="00CC2986"/>
    <w:rsid w:val="00CC2CC5"/>
    <w:rsid w:val="00CC3045"/>
    <w:rsid w:val="00CC3B67"/>
    <w:rsid w:val="00CC3D5F"/>
    <w:rsid w:val="00CC4486"/>
    <w:rsid w:val="00CC49A2"/>
    <w:rsid w:val="00CC4D24"/>
    <w:rsid w:val="00CC5087"/>
    <w:rsid w:val="00CC53FE"/>
    <w:rsid w:val="00CC5D74"/>
    <w:rsid w:val="00CC6112"/>
    <w:rsid w:val="00CC66D9"/>
    <w:rsid w:val="00CC75DE"/>
    <w:rsid w:val="00CC7A6B"/>
    <w:rsid w:val="00CD03FD"/>
    <w:rsid w:val="00CD08BD"/>
    <w:rsid w:val="00CD110F"/>
    <w:rsid w:val="00CD1DED"/>
    <w:rsid w:val="00CD25EB"/>
    <w:rsid w:val="00CD269F"/>
    <w:rsid w:val="00CD2E85"/>
    <w:rsid w:val="00CD3662"/>
    <w:rsid w:val="00CD3C40"/>
    <w:rsid w:val="00CD3E90"/>
    <w:rsid w:val="00CD44E7"/>
    <w:rsid w:val="00CD48F5"/>
    <w:rsid w:val="00CD5313"/>
    <w:rsid w:val="00CD57AE"/>
    <w:rsid w:val="00CD594A"/>
    <w:rsid w:val="00CD5F0A"/>
    <w:rsid w:val="00CD6150"/>
    <w:rsid w:val="00CD6394"/>
    <w:rsid w:val="00CD650E"/>
    <w:rsid w:val="00CD6A6A"/>
    <w:rsid w:val="00CD6AFB"/>
    <w:rsid w:val="00CD6C26"/>
    <w:rsid w:val="00CD705A"/>
    <w:rsid w:val="00CD78CD"/>
    <w:rsid w:val="00CE0752"/>
    <w:rsid w:val="00CE14C3"/>
    <w:rsid w:val="00CE1512"/>
    <w:rsid w:val="00CE29EA"/>
    <w:rsid w:val="00CE345A"/>
    <w:rsid w:val="00CE3879"/>
    <w:rsid w:val="00CE4CC5"/>
    <w:rsid w:val="00CE511B"/>
    <w:rsid w:val="00CE536A"/>
    <w:rsid w:val="00CE577A"/>
    <w:rsid w:val="00CE597B"/>
    <w:rsid w:val="00CE66A6"/>
    <w:rsid w:val="00CE68F7"/>
    <w:rsid w:val="00CE7062"/>
    <w:rsid w:val="00CE70BC"/>
    <w:rsid w:val="00CE7253"/>
    <w:rsid w:val="00CE7822"/>
    <w:rsid w:val="00CE7957"/>
    <w:rsid w:val="00CE7BFC"/>
    <w:rsid w:val="00CE7FF9"/>
    <w:rsid w:val="00CF0710"/>
    <w:rsid w:val="00CF112D"/>
    <w:rsid w:val="00CF1533"/>
    <w:rsid w:val="00CF16CD"/>
    <w:rsid w:val="00CF2020"/>
    <w:rsid w:val="00CF292B"/>
    <w:rsid w:val="00CF3A00"/>
    <w:rsid w:val="00CF3B36"/>
    <w:rsid w:val="00CF3E1A"/>
    <w:rsid w:val="00CF4042"/>
    <w:rsid w:val="00CF680A"/>
    <w:rsid w:val="00CF6833"/>
    <w:rsid w:val="00CF6A0A"/>
    <w:rsid w:val="00CF7227"/>
    <w:rsid w:val="00D0010F"/>
    <w:rsid w:val="00D00127"/>
    <w:rsid w:val="00D00442"/>
    <w:rsid w:val="00D00BA5"/>
    <w:rsid w:val="00D017CB"/>
    <w:rsid w:val="00D018F1"/>
    <w:rsid w:val="00D01AB4"/>
    <w:rsid w:val="00D01AEE"/>
    <w:rsid w:val="00D0248D"/>
    <w:rsid w:val="00D0284C"/>
    <w:rsid w:val="00D03B4D"/>
    <w:rsid w:val="00D03D7B"/>
    <w:rsid w:val="00D05242"/>
    <w:rsid w:val="00D05E2D"/>
    <w:rsid w:val="00D060B0"/>
    <w:rsid w:val="00D0657F"/>
    <w:rsid w:val="00D073D5"/>
    <w:rsid w:val="00D075FD"/>
    <w:rsid w:val="00D0797D"/>
    <w:rsid w:val="00D0798F"/>
    <w:rsid w:val="00D07E79"/>
    <w:rsid w:val="00D1022B"/>
    <w:rsid w:val="00D10EBB"/>
    <w:rsid w:val="00D11C09"/>
    <w:rsid w:val="00D11FD5"/>
    <w:rsid w:val="00D12609"/>
    <w:rsid w:val="00D128F7"/>
    <w:rsid w:val="00D12981"/>
    <w:rsid w:val="00D14950"/>
    <w:rsid w:val="00D159F3"/>
    <w:rsid w:val="00D15C8F"/>
    <w:rsid w:val="00D15FF9"/>
    <w:rsid w:val="00D16825"/>
    <w:rsid w:val="00D16CFC"/>
    <w:rsid w:val="00D17A0F"/>
    <w:rsid w:val="00D206B4"/>
    <w:rsid w:val="00D20893"/>
    <w:rsid w:val="00D20CF0"/>
    <w:rsid w:val="00D2110A"/>
    <w:rsid w:val="00D2161E"/>
    <w:rsid w:val="00D217CF"/>
    <w:rsid w:val="00D2191F"/>
    <w:rsid w:val="00D21D10"/>
    <w:rsid w:val="00D21D83"/>
    <w:rsid w:val="00D21E15"/>
    <w:rsid w:val="00D22543"/>
    <w:rsid w:val="00D22697"/>
    <w:rsid w:val="00D236A0"/>
    <w:rsid w:val="00D23AC5"/>
    <w:rsid w:val="00D2468C"/>
    <w:rsid w:val="00D249F8"/>
    <w:rsid w:val="00D24E0B"/>
    <w:rsid w:val="00D26424"/>
    <w:rsid w:val="00D2661C"/>
    <w:rsid w:val="00D26EE3"/>
    <w:rsid w:val="00D270F2"/>
    <w:rsid w:val="00D271BC"/>
    <w:rsid w:val="00D27832"/>
    <w:rsid w:val="00D27C10"/>
    <w:rsid w:val="00D27FCE"/>
    <w:rsid w:val="00D30249"/>
    <w:rsid w:val="00D30BEF"/>
    <w:rsid w:val="00D30F84"/>
    <w:rsid w:val="00D311D9"/>
    <w:rsid w:val="00D312F9"/>
    <w:rsid w:val="00D31389"/>
    <w:rsid w:val="00D3211A"/>
    <w:rsid w:val="00D3249C"/>
    <w:rsid w:val="00D325FD"/>
    <w:rsid w:val="00D32ABD"/>
    <w:rsid w:val="00D331E0"/>
    <w:rsid w:val="00D334AD"/>
    <w:rsid w:val="00D33AE8"/>
    <w:rsid w:val="00D33FE8"/>
    <w:rsid w:val="00D3455B"/>
    <w:rsid w:val="00D34CD6"/>
    <w:rsid w:val="00D3507A"/>
    <w:rsid w:val="00D353F6"/>
    <w:rsid w:val="00D354B4"/>
    <w:rsid w:val="00D355CD"/>
    <w:rsid w:val="00D365EA"/>
    <w:rsid w:val="00D36B49"/>
    <w:rsid w:val="00D36CA3"/>
    <w:rsid w:val="00D37DD3"/>
    <w:rsid w:val="00D37FBA"/>
    <w:rsid w:val="00D402E0"/>
    <w:rsid w:val="00D4032D"/>
    <w:rsid w:val="00D40772"/>
    <w:rsid w:val="00D40EDF"/>
    <w:rsid w:val="00D40EE3"/>
    <w:rsid w:val="00D4109C"/>
    <w:rsid w:val="00D41511"/>
    <w:rsid w:val="00D41C9D"/>
    <w:rsid w:val="00D42796"/>
    <w:rsid w:val="00D42D92"/>
    <w:rsid w:val="00D434D2"/>
    <w:rsid w:val="00D43BAB"/>
    <w:rsid w:val="00D43C01"/>
    <w:rsid w:val="00D43DE6"/>
    <w:rsid w:val="00D441C5"/>
    <w:rsid w:val="00D44342"/>
    <w:rsid w:val="00D4446D"/>
    <w:rsid w:val="00D444B8"/>
    <w:rsid w:val="00D44C9B"/>
    <w:rsid w:val="00D44DB6"/>
    <w:rsid w:val="00D4538D"/>
    <w:rsid w:val="00D455F3"/>
    <w:rsid w:val="00D457E0"/>
    <w:rsid w:val="00D45833"/>
    <w:rsid w:val="00D458ED"/>
    <w:rsid w:val="00D459C1"/>
    <w:rsid w:val="00D463BD"/>
    <w:rsid w:val="00D466B4"/>
    <w:rsid w:val="00D4670C"/>
    <w:rsid w:val="00D46865"/>
    <w:rsid w:val="00D46C0D"/>
    <w:rsid w:val="00D46E3C"/>
    <w:rsid w:val="00D473C9"/>
    <w:rsid w:val="00D47447"/>
    <w:rsid w:val="00D47599"/>
    <w:rsid w:val="00D50225"/>
    <w:rsid w:val="00D50558"/>
    <w:rsid w:val="00D5075D"/>
    <w:rsid w:val="00D50A2F"/>
    <w:rsid w:val="00D5119D"/>
    <w:rsid w:val="00D5165F"/>
    <w:rsid w:val="00D519A8"/>
    <w:rsid w:val="00D519BC"/>
    <w:rsid w:val="00D51AE1"/>
    <w:rsid w:val="00D51B69"/>
    <w:rsid w:val="00D51C21"/>
    <w:rsid w:val="00D52AD6"/>
    <w:rsid w:val="00D52EEE"/>
    <w:rsid w:val="00D52F17"/>
    <w:rsid w:val="00D5331E"/>
    <w:rsid w:val="00D537C1"/>
    <w:rsid w:val="00D537E7"/>
    <w:rsid w:val="00D53B37"/>
    <w:rsid w:val="00D54CF7"/>
    <w:rsid w:val="00D550C5"/>
    <w:rsid w:val="00D5533B"/>
    <w:rsid w:val="00D567B3"/>
    <w:rsid w:val="00D56E43"/>
    <w:rsid w:val="00D572D6"/>
    <w:rsid w:val="00D57547"/>
    <w:rsid w:val="00D57682"/>
    <w:rsid w:val="00D57819"/>
    <w:rsid w:val="00D6013A"/>
    <w:rsid w:val="00D60D75"/>
    <w:rsid w:val="00D618A8"/>
    <w:rsid w:val="00D61C0F"/>
    <w:rsid w:val="00D61F9F"/>
    <w:rsid w:val="00D6203F"/>
    <w:rsid w:val="00D6205C"/>
    <w:rsid w:val="00D628DC"/>
    <w:rsid w:val="00D63048"/>
    <w:rsid w:val="00D635AF"/>
    <w:rsid w:val="00D63EAE"/>
    <w:rsid w:val="00D648C6"/>
    <w:rsid w:val="00D6572E"/>
    <w:rsid w:val="00D65C48"/>
    <w:rsid w:val="00D66054"/>
    <w:rsid w:val="00D6651A"/>
    <w:rsid w:val="00D66737"/>
    <w:rsid w:val="00D66AEF"/>
    <w:rsid w:val="00D66D76"/>
    <w:rsid w:val="00D6715F"/>
    <w:rsid w:val="00D67E67"/>
    <w:rsid w:val="00D7026A"/>
    <w:rsid w:val="00D709B5"/>
    <w:rsid w:val="00D70AFE"/>
    <w:rsid w:val="00D70B34"/>
    <w:rsid w:val="00D70C7E"/>
    <w:rsid w:val="00D70E9D"/>
    <w:rsid w:val="00D71251"/>
    <w:rsid w:val="00D713DA"/>
    <w:rsid w:val="00D71DDE"/>
    <w:rsid w:val="00D71E89"/>
    <w:rsid w:val="00D7263F"/>
    <w:rsid w:val="00D72649"/>
    <w:rsid w:val="00D72CCD"/>
    <w:rsid w:val="00D72EFE"/>
    <w:rsid w:val="00D73367"/>
    <w:rsid w:val="00D735B6"/>
    <w:rsid w:val="00D736F4"/>
    <w:rsid w:val="00D7397D"/>
    <w:rsid w:val="00D7398B"/>
    <w:rsid w:val="00D73D55"/>
    <w:rsid w:val="00D73F87"/>
    <w:rsid w:val="00D75762"/>
    <w:rsid w:val="00D75923"/>
    <w:rsid w:val="00D75AFC"/>
    <w:rsid w:val="00D767E9"/>
    <w:rsid w:val="00D80589"/>
    <w:rsid w:val="00D805F0"/>
    <w:rsid w:val="00D80A49"/>
    <w:rsid w:val="00D80C84"/>
    <w:rsid w:val="00D8126B"/>
    <w:rsid w:val="00D818E6"/>
    <w:rsid w:val="00D81E26"/>
    <w:rsid w:val="00D829FF"/>
    <w:rsid w:val="00D82E0B"/>
    <w:rsid w:val="00D8308E"/>
    <w:rsid w:val="00D83793"/>
    <w:rsid w:val="00D83A62"/>
    <w:rsid w:val="00D83E49"/>
    <w:rsid w:val="00D8486E"/>
    <w:rsid w:val="00D8507A"/>
    <w:rsid w:val="00D8564C"/>
    <w:rsid w:val="00D85A95"/>
    <w:rsid w:val="00D85AAC"/>
    <w:rsid w:val="00D869C1"/>
    <w:rsid w:val="00D876F3"/>
    <w:rsid w:val="00D87918"/>
    <w:rsid w:val="00D87B2F"/>
    <w:rsid w:val="00D87D85"/>
    <w:rsid w:val="00D905F0"/>
    <w:rsid w:val="00D90826"/>
    <w:rsid w:val="00D9120D"/>
    <w:rsid w:val="00D91826"/>
    <w:rsid w:val="00D92093"/>
    <w:rsid w:val="00D9256B"/>
    <w:rsid w:val="00D92AA4"/>
    <w:rsid w:val="00D92BEA"/>
    <w:rsid w:val="00D92D0A"/>
    <w:rsid w:val="00D932EA"/>
    <w:rsid w:val="00D9394E"/>
    <w:rsid w:val="00D9395D"/>
    <w:rsid w:val="00D9398F"/>
    <w:rsid w:val="00D93B77"/>
    <w:rsid w:val="00D93CDA"/>
    <w:rsid w:val="00D94AA5"/>
    <w:rsid w:val="00D951F3"/>
    <w:rsid w:val="00D95254"/>
    <w:rsid w:val="00D956E2"/>
    <w:rsid w:val="00D959DA"/>
    <w:rsid w:val="00D95E7C"/>
    <w:rsid w:val="00D95FF3"/>
    <w:rsid w:val="00D9646E"/>
    <w:rsid w:val="00D9650F"/>
    <w:rsid w:val="00D96534"/>
    <w:rsid w:val="00D9699D"/>
    <w:rsid w:val="00D96B60"/>
    <w:rsid w:val="00D96D2C"/>
    <w:rsid w:val="00D96E22"/>
    <w:rsid w:val="00D9726C"/>
    <w:rsid w:val="00D97B92"/>
    <w:rsid w:val="00DA0225"/>
    <w:rsid w:val="00DA06CE"/>
    <w:rsid w:val="00DA0AE9"/>
    <w:rsid w:val="00DA0CA0"/>
    <w:rsid w:val="00DA10D4"/>
    <w:rsid w:val="00DA131A"/>
    <w:rsid w:val="00DA1917"/>
    <w:rsid w:val="00DA1EF4"/>
    <w:rsid w:val="00DA1FF6"/>
    <w:rsid w:val="00DA21C6"/>
    <w:rsid w:val="00DA2750"/>
    <w:rsid w:val="00DA28E2"/>
    <w:rsid w:val="00DA2F77"/>
    <w:rsid w:val="00DA318D"/>
    <w:rsid w:val="00DA3F93"/>
    <w:rsid w:val="00DA435A"/>
    <w:rsid w:val="00DA4F0E"/>
    <w:rsid w:val="00DA5501"/>
    <w:rsid w:val="00DA5C3C"/>
    <w:rsid w:val="00DA6320"/>
    <w:rsid w:val="00DA6352"/>
    <w:rsid w:val="00DA6459"/>
    <w:rsid w:val="00DA6A5D"/>
    <w:rsid w:val="00DA6DC7"/>
    <w:rsid w:val="00DB05E2"/>
    <w:rsid w:val="00DB171B"/>
    <w:rsid w:val="00DB1A5A"/>
    <w:rsid w:val="00DB1C17"/>
    <w:rsid w:val="00DB24D8"/>
    <w:rsid w:val="00DB26C9"/>
    <w:rsid w:val="00DB356E"/>
    <w:rsid w:val="00DB367C"/>
    <w:rsid w:val="00DB459A"/>
    <w:rsid w:val="00DB486D"/>
    <w:rsid w:val="00DB4F50"/>
    <w:rsid w:val="00DB5343"/>
    <w:rsid w:val="00DB56B1"/>
    <w:rsid w:val="00DB5E30"/>
    <w:rsid w:val="00DB5FFA"/>
    <w:rsid w:val="00DB6113"/>
    <w:rsid w:val="00DB6246"/>
    <w:rsid w:val="00DB6293"/>
    <w:rsid w:val="00DB6A8E"/>
    <w:rsid w:val="00DB6C7D"/>
    <w:rsid w:val="00DB6CE3"/>
    <w:rsid w:val="00DB6E4E"/>
    <w:rsid w:val="00DB7014"/>
    <w:rsid w:val="00DB749C"/>
    <w:rsid w:val="00DB78D8"/>
    <w:rsid w:val="00DC004A"/>
    <w:rsid w:val="00DC053E"/>
    <w:rsid w:val="00DC0CA4"/>
    <w:rsid w:val="00DC0EDB"/>
    <w:rsid w:val="00DC138E"/>
    <w:rsid w:val="00DC1AF3"/>
    <w:rsid w:val="00DC1F40"/>
    <w:rsid w:val="00DC227C"/>
    <w:rsid w:val="00DC2312"/>
    <w:rsid w:val="00DC239D"/>
    <w:rsid w:val="00DC2593"/>
    <w:rsid w:val="00DC28B4"/>
    <w:rsid w:val="00DC2A6A"/>
    <w:rsid w:val="00DC2DB1"/>
    <w:rsid w:val="00DC2EF1"/>
    <w:rsid w:val="00DC303E"/>
    <w:rsid w:val="00DC3668"/>
    <w:rsid w:val="00DC3A09"/>
    <w:rsid w:val="00DC3AC7"/>
    <w:rsid w:val="00DC3F77"/>
    <w:rsid w:val="00DC3FFA"/>
    <w:rsid w:val="00DC45C5"/>
    <w:rsid w:val="00DC4B31"/>
    <w:rsid w:val="00DC4DE7"/>
    <w:rsid w:val="00DC5B66"/>
    <w:rsid w:val="00DC6235"/>
    <w:rsid w:val="00DC6AE3"/>
    <w:rsid w:val="00DC7686"/>
    <w:rsid w:val="00DC7765"/>
    <w:rsid w:val="00DC793C"/>
    <w:rsid w:val="00DC7B31"/>
    <w:rsid w:val="00DC7B41"/>
    <w:rsid w:val="00DC7FC7"/>
    <w:rsid w:val="00DD05E0"/>
    <w:rsid w:val="00DD0B97"/>
    <w:rsid w:val="00DD0D8B"/>
    <w:rsid w:val="00DD0E72"/>
    <w:rsid w:val="00DD1403"/>
    <w:rsid w:val="00DD1455"/>
    <w:rsid w:val="00DD1FD9"/>
    <w:rsid w:val="00DD21BB"/>
    <w:rsid w:val="00DD2227"/>
    <w:rsid w:val="00DD2C2B"/>
    <w:rsid w:val="00DD3021"/>
    <w:rsid w:val="00DD41CF"/>
    <w:rsid w:val="00DD4D8A"/>
    <w:rsid w:val="00DD4FC7"/>
    <w:rsid w:val="00DD62DD"/>
    <w:rsid w:val="00DD6A84"/>
    <w:rsid w:val="00DD7407"/>
    <w:rsid w:val="00DE0366"/>
    <w:rsid w:val="00DE038A"/>
    <w:rsid w:val="00DE052F"/>
    <w:rsid w:val="00DE0624"/>
    <w:rsid w:val="00DE0934"/>
    <w:rsid w:val="00DE12F5"/>
    <w:rsid w:val="00DE16B2"/>
    <w:rsid w:val="00DE1919"/>
    <w:rsid w:val="00DE1CC1"/>
    <w:rsid w:val="00DE2752"/>
    <w:rsid w:val="00DE2B79"/>
    <w:rsid w:val="00DE37EE"/>
    <w:rsid w:val="00DE3805"/>
    <w:rsid w:val="00DE3EAE"/>
    <w:rsid w:val="00DE3F30"/>
    <w:rsid w:val="00DE4445"/>
    <w:rsid w:val="00DE4630"/>
    <w:rsid w:val="00DE479E"/>
    <w:rsid w:val="00DE54D1"/>
    <w:rsid w:val="00DE5CF1"/>
    <w:rsid w:val="00DE63A4"/>
    <w:rsid w:val="00DE69A9"/>
    <w:rsid w:val="00DE6AE7"/>
    <w:rsid w:val="00DE74C6"/>
    <w:rsid w:val="00DF0BCA"/>
    <w:rsid w:val="00DF0F09"/>
    <w:rsid w:val="00DF1520"/>
    <w:rsid w:val="00DF1959"/>
    <w:rsid w:val="00DF1E44"/>
    <w:rsid w:val="00DF2049"/>
    <w:rsid w:val="00DF2100"/>
    <w:rsid w:val="00DF2DAE"/>
    <w:rsid w:val="00DF2E55"/>
    <w:rsid w:val="00DF33C1"/>
    <w:rsid w:val="00DF3F49"/>
    <w:rsid w:val="00DF4258"/>
    <w:rsid w:val="00DF42DE"/>
    <w:rsid w:val="00DF436E"/>
    <w:rsid w:val="00DF4C7E"/>
    <w:rsid w:val="00DF520D"/>
    <w:rsid w:val="00DF546B"/>
    <w:rsid w:val="00DF565B"/>
    <w:rsid w:val="00DF582C"/>
    <w:rsid w:val="00DF5A67"/>
    <w:rsid w:val="00DF5DDB"/>
    <w:rsid w:val="00DF6356"/>
    <w:rsid w:val="00DF6858"/>
    <w:rsid w:val="00DF6924"/>
    <w:rsid w:val="00DF76CC"/>
    <w:rsid w:val="00DF7769"/>
    <w:rsid w:val="00E00E81"/>
    <w:rsid w:val="00E00EF2"/>
    <w:rsid w:val="00E01243"/>
    <w:rsid w:val="00E01927"/>
    <w:rsid w:val="00E01A26"/>
    <w:rsid w:val="00E01CAB"/>
    <w:rsid w:val="00E023EA"/>
    <w:rsid w:val="00E03A03"/>
    <w:rsid w:val="00E03BF1"/>
    <w:rsid w:val="00E04177"/>
    <w:rsid w:val="00E04795"/>
    <w:rsid w:val="00E04CBF"/>
    <w:rsid w:val="00E051EA"/>
    <w:rsid w:val="00E05DED"/>
    <w:rsid w:val="00E06525"/>
    <w:rsid w:val="00E06BA3"/>
    <w:rsid w:val="00E06CE2"/>
    <w:rsid w:val="00E07670"/>
    <w:rsid w:val="00E07BFC"/>
    <w:rsid w:val="00E10668"/>
    <w:rsid w:val="00E10989"/>
    <w:rsid w:val="00E10DAD"/>
    <w:rsid w:val="00E11FA6"/>
    <w:rsid w:val="00E12084"/>
    <w:rsid w:val="00E12718"/>
    <w:rsid w:val="00E127AB"/>
    <w:rsid w:val="00E12946"/>
    <w:rsid w:val="00E12BE8"/>
    <w:rsid w:val="00E12EFC"/>
    <w:rsid w:val="00E131B7"/>
    <w:rsid w:val="00E13D43"/>
    <w:rsid w:val="00E13E79"/>
    <w:rsid w:val="00E140CC"/>
    <w:rsid w:val="00E15180"/>
    <w:rsid w:val="00E151D9"/>
    <w:rsid w:val="00E155A0"/>
    <w:rsid w:val="00E16821"/>
    <w:rsid w:val="00E17F48"/>
    <w:rsid w:val="00E203ED"/>
    <w:rsid w:val="00E20837"/>
    <w:rsid w:val="00E20905"/>
    <w:rsid w:val="00E20BB6"/>
    <w:rsid w:val="00E2131B"/>
    <w:rsid w:val="00E21B14"/>
    <w:rsid w:val="00E22CF6"/>
    <w:rsid w:val="00E22F3B"/>
    <w:rsid w:val="00E22F8C"/>
    <w:rsid w:val="00E231E1"/>
    <w:rsid w:val="00E23233"/>
    <w:rsid w:val="00E235D0"/>
    <w:rsid w:val="00E23A43"/>
    <w:rsid w:val="00E24599"/>
    <w:rsid w:val="00E249A1"/>
    <w:rsid w:val="00E24FA3"/>
    <w:rsid w:val="00E25B0F"/>
    <w:rsid w:val="00E26140"/>
    <w:rsid w:val="00E263DD"/>
    <w:rsid w:val="00E26475"/>
    <w:rsid w:val="00E26D0B"/>
    <w:rsid w:val="00E275F5"/>
    <w:rsid w:val="00E27CCE"/>
    <w:rsid w:val="00E27F7D"/>
    <w:rsid w:val="00E30079"/>
    <w:rsid w:val="00E30E9D"/>
    <w:rsid w:val="00E31259"/>
    <w:rsid w:val="00E314B2"/>
    <w:rsid w:val="00E33091"/>
    <w:rsid w:val="00E33115"/>
    <w:rsid w:val="00E33A00"/>
    <w:rsid w:val="00E33D59"/>
    <w:rsid w:val="00E34229"/>
    <w:rsid w:val="00E347A7"/>
    <w:rsid w:val="00E34AEA"/>
    <w:rsid w:val="00E35721"/>
    <w:rsid w:val="00E35EAC"/>
    <w:rsid w:val="00E35EF7"/>
    <w:rsid w:val="00E36E3D"/>
    <w:rsid w:val="00E37598"/>
    <w:rsid w:val="00E40AA2"/>
    <w:rsid w:val="00E41289"/>
    <w:rsid w:val="00E414F7"/>
    <w:rsid w:val="00E41824"/>
    <w:rsid w:val="00E41DBB"/>
    <w:rsid w:val="00E428C4"/>
    <w:rsid w:val="00E43010"/>
    <w:rsid w:val="00E439B5"/>
    <w:rsid w:val="00E43D20"/>
    <w:rsid w:val="00E43E78"/>
    <w:rsid w:val="00E44050"/>
    <w:rsid w:val="00E4452E"/>
    <w:rsid w:val="00E447DE"/>
    <w:rsid w:val="00E44FE8"/>
    <w:rsid w:val="00E4514D"/>
    <w:rsid w:val="00E45D0B"/>
    <w:rsid w:val="00E46A50"/>
    <w:rsid w:val="00E46A58"/>
    <w:rsid w:val="00E46BD6"/>
    <w:rsid w:val="00E47096"/>
    <w:rsid w:val="00E4709F"/>
    <w:rsid w:val="00E473AB"/>
    <w:rsid w:val="00E476DF"/>
    <w:rsid w:val="00E47992"/>
    <w:rsid w:val="00E500D7"/>
    <w:rsid w:val="00E50BA3"/>
    <w:rsid w:val="00E50E96"/>
    <w:rsid w:val="00E510F0"/>
    <w:rsid w:val="00E5132B"/>
    <w:rsid w:val="00E5140A"/>
    <w:rsid w:val="00E51731"/>
    <w:rsid w:val="00E51897"/>
    <w:rsid w:val="00E51DC7"/>
    <w:rsid w:val="00E521F2"/>
    <w:rsid w:val="00E52AB5"/>
    <w:rsid w:val="00E52CBA"/>
    <w:rsid w:val="00E52F23"/>
    <w:rsid w:val="00E530B7"/>
    <w:rsid w:val="00E53A8B"/>
    <w:rsid w:val="00E54208"/>
    <w:rsid w:val="00E5483E"/>
    <w:rsid w:val="00E54B21"/>
    <w:rsid w:val="00E54B95"/>
    <w:rsid w:val="00E55317"/>
    <w:rsid w:val="00E5565E"/>
    <w:rsid w:val="00E55686"/>
    <w:rsid w:val="00E55BF2"/>
    <w:rsid w:val="00E55FA9"/>
    <w:rsid w:val="00E56181"/>
    <w:rsid w:val="00E561FE"/>
    <w:rsid w:val="00E573CB"/>
    <w:rsid w:val="00E575B1"/>
    <w:rsid w:val="00E57F68"/>
    <w:rsid w:val="00E60532"/>
    <w:rsid w:val="00E60F92"/>
    <w:rsid w:val="00E625C6"/>
    <w:rsid w:val="00E63753"/>
    <w:rsid w:val="00E64234"/>
    <w:rsid w:val="00E6525F"/>
    <w:rsid w:val="00E65395"/>
    <w:rsid w:val="00E65EEE"/>
    <w:rsid w:val="00E66C0F"/>
    <w:rsid w:val="00E671A7"/>
    <w:rsid w:val="00E671CF"/>
    <w:rsid w:val="00E67674"/>
    <w:rsid w:val="00E706F7"/>
    <w:rsid w:val="00E70EA8"/>
    <w:rsid w:val="00E71C31"/>
    <w:rsid w:val="00E71E76"/>
    <w:rsid w:val="00E72494"/>
    <w:rsid w:val="00E724CF"/>
    <w:rsid w:val="00E72673"/>
    <w:rsid w:val="00E72D54"/>
    <w:rsid w:val="00E731B3"/>
    <w:rsid w:val="00E73346"/>
    <w:rsid w:val="00E734A1"/>
    <w:rsid w:val="00E736CF"/>
    <w:rsid w:val="00E73E8A"/>
    <w:rsid w:val="00E74467"/>
    <w:rsid w:val="00E74570"/>
    <w:rsid w:val="00E745AF"/>
    <w:rsid w:val="00E746F6"/>
    <w:rsid w:val="00E74B60"/>
    <w:rsid w:val="00E75E0A"/>
    <w:rsid w:val="00E75E95"/>
    <w:rsid w:val="00E75F60"/>
    <w:rsid w:val="00E75FD9"/>
    <w:rsid w:val="00E76A23"/>
    <w:rsid w:val="00E77029"/>
    <w:rsid w:val="00E77076"/>
    <w:rsid w:val="00E77432"/>
    <w:rsid w:val="00E77B1C"/>
    <w:rsid w:val="00E77D72"/>
    <w:rsid w:val="00E77F04"/>
    <w:rsid w:val="00E77FFB"/>
    <w:rsid w:val="00E8020D"/>
    <w:rsid w:val="00E80615"/>
    <w:rsid w:val="00E80D19"/>
    <w:rsid w:val="00E8231B"/>
    <w:rsid w:val="00E824AC"/>
    <w:rsid w:val="00E825F4"/>
    <w:rsid w:val="00E82A92"/>
    <w:rsid w:val="00E83047"/>
    <w:rsid w:val="00E8325F"/>
    <w:rsid w:val="00E832B5"/>
    <w:rsid w:val="00E83306"/>
    <w:rsid w:val="00E83924"/>
    <w:rsid w:val="00E83FCA"/>
    <w:rsid w:val="00E84024"/>
    <w:rsid w:val="00E84919"/>
    <w:rsid w:val="00E84FFD"/>
    <w:rsid w:val="00E85107"/>
    <w:rsid w:val="00E852A8"/>
    <w:rsid w:val="00E85648"/>
    <w:rsid w:val="00E85918"/>
    <w:rsid w:val="00E864A8"/>
    <w:rsid w:val="00E8676E"/>
    <w:rsid w:val="00E8694B"/>
    <w:rsid w:val="00E86C8C"/>
    <w:rsid w:val="00E86D2F"/>
    <w:rsid w:val="00E8765B"/>
    <w:rsid w:val="00E8785A"/>
    <w:rsid w:val="00E8789B"/>
    <w:rsid w:val="00E904B0"/>
    <w:rsid w:val="00E9074E"/>
    <w:rsid w:val="00E907A6"/>
    <w:rsid w:val="00E90CC9"/>
    <w:rsid w:val="00E914DA"/>
    <w:rsid w:val="00E928FD"/>
    <w:rsid w:val="00E92BD9"/>
    <w:rsid w:val="00E92C97"/>
    <w:rsid w:val="00E939E3"/>
    <w:rsid w:val="00E94092"/>
    <w:rsid w:val="00E942EE"/>
    <w:rsid w:val="00E94884"/>
    <w:rsid w:val="00E9518E"/>
    <w:rsid w:val="00E9542D"/>
    <w:rsid w:val="00E95497"/>
    <w:rsid w:val="00E9625C"/>
    <w:rsid w:val="00E962C3"/>
    <w:rsid w:val="00E9654B"/>
    <w:rsid w:val="00E9665E"/>
    <w:rsid w:val="00E97140"/>
    <w:rsid w:val="00E976F3"/>
    <w:rsid w:val="00E97BDD"/>
    <w:rsid w:val="00EA0E87"/>
    <w:rsid w:val="00EA0F12"/>
    <w:rsid w:val="00EA113F"/>
    <w:rsid w:val="00EA174A"/>
    <w:rsid w:val="00EA18B0"/>
    <w:rsid w:val="00EA18C4"/>
    <w:rsid w:val="00EA214F"/>
    <w:rsid w:val="00EA2A0C"/>
    <w:rsid w:val="00EA2B91"/>
    <w:rsid w:val="00EA2DC7"/>
    <w:rsid w:val="00EA2F00"/>
    <w:rsid w:val="00EA3F47"/>
    <w:rsid w:val="00EA3F95"/>
    <w:rsid w:val="00EA4063"/>
    <w:rsid w:val="00EA4463"/>
    <w:rsid w:val="00EA4486"/>
    <w:rsid w:val="00EA4950"/>
    <w:rsid w:val="00EA4BA6"/>
    <w:rsid w:val="00EA4DAA"/>
    <w:rsid w:val="00EA4DC2"/>
    <w:rsid w:val="00EA4DF6"/>
    <w:rsid w:val="00EA4E82"/>
    <w:rsid w:val="00EA530A"/>
    <w:rsid w:val="00EA5CE7"/>
    <w:rsid w:val="00EA6035"/>
    <w:rsid w:val="00EA6F37"/>
    <w:rsid w:val="00EA78C2"/>
    <w:rsid w:val="00EA7F19"/>
    <w:rsid w:val="00EB0169"/>
    <w:rsid w:val="00EB084E"/>
    <w:rsid w:val="00EB0ABA"/>
    <w:rsid w:val="00EB0BDD"/>
    <w:rsid w:val="00EB0F9D"/>
    <w:rsid w:val="00EB1014"/>
    <w:rsid w:val="00EB10BE"/>
    <w:rsid w:val="00EB15B6"/>
    <w:rsid w:val="00EB1A2D"/>
    <w:rsid w:val="00EB1B9A"/>
    <w:rsid w:val="00EB21AF"/>
    <w:rsid w:val="00EB250B"/>
    <w:rsid w:val="00EB2EAD"/>
    <w:rsid w:val="00EB2F69"/>
    <w:rsid w:val="00EB3138"/>
    <w:rsid w:val="00EB3AC3"/>
    <w:rsid w:val="00EB3CA1"/>
    <w:rsid w:val="00EB3F10"/>
    <w:rsid w:val="00EB42F5"/>
    <w:rsid w:val="00EB47A5"/>
    <w:rsid w:val="00EB5016"/>
    <w:rsid w:val="00EB5FFC"/>
    <w:rsid w:val="00EB64D5"/>
    <w:rsid w:val="00EB6629"/>
    <w:rsid w:val="00EB6DCE"/>
    <w:rsid w:val="00EB6DF0"/>
    <w:rsid w:val="00EC0419"/>
    <w:rsid w:val="00EC0444"/>
    <w:rsid w:val="00EC0922"/>
    <w:rsid w:val="00EC0C10"/>
    <w:rsid w:val="00EC117B"/>
    <w:rsid w:val="00EC1431"/>
    <w:rsid w:val="00EC1677"/>
    <w:rsid w:val="00EC180E"/>
    <w:rsid w:val="00EC286B"/>
    <w:rsid w:val="00EC3850"/>
    <w:rsid w:val="00EC3AE2"/>
    <w:rsid w:val="00EC3D31"/>
    <w:rsid w:val="00EC3D51"/>
    <w:rsid w:val="00EC3F6D"/>
    <w:rsid w:val="00EC44F3"/>
    <w:rsid w:val="00EC4729"/>
    <w:rsid w:val="00EC4885"/>
    <w:rsid w:val="00EC51A6"/>
    <w:rsid w:val="00EC52F6"/>
    <w:rsid w:val="00EC5578"/>
    <w:rsid w:val="00EC56B9"/>
    <w:rsid w:val="00EC5C67"/>
    <w:rsid w:val="00EC60B7"/>
    <w:rsid w:val="00EC645F"/>
    <w:rsid w:val="00EC646A"/>
    <w:rsid w:val="00EC67BA"/>
    <w:rsid w:val="00EC682F"/>
    <w:rsid w:val="00EC72EE"/>
    <w:rsid w:val="00EC73D5"/>
    <w:rsid w:val="00ED00ED"/>
    <w:rsid w:val="00ED0C50"/>
    <w:rsid w:val="00ED0C62"/>
    <w:rsid w:val="00ED0F82"/>
    <w:rsid w:val="00ED1396"/>
    <w:rsid w:val="00ED2003"/>
    <w:rsid w:val="00ED2618"/>
    <w:rsid w:val="00ED279F"/>
    <w:rsid w:val="00ED2F53"/>
    <w:rsid w:val="00ED3A3F"/>
    <w:rsid w:val="00ED444B"/>
    <w:rsid w:val="00ED44E9"/>
    <w:rsid w:val="00ED4AFC"/>
    <w:rsid w:val="00ED4F50"/>
    <w:rsid w:val="00ED512E"/>
    <w:rsid w:val="00ED5998"/>
    <w:rsid w:val="00ED5B72"/>
    <w:rsid w:val="00ED5FF8"/>
    <w:rsid w:val="00ED6290"/>
    <w:rsid w:val="00ED68E0"/>
    <w:rsid w:val="00ED70E8"/>
    <w:rsid w:val="00ED72FA"/>
    <w:rsid w:val="00ED76FC"/>
    <w:rsid w:val="00ED7712"/>
    <w:rsid w:val="00ED7796"/>
    <w:rsid w:val="00ED7E90"/>
    <w:rsid w:val="00ED7FEC"/>
    <w:rsid w:val="00EE098D"/>
    <w:rsid w:val="00EE10F5"/>
    <w:rsid w:val="00EE1A1D"/>
    <w:rsid w:val="00EE1AE1"/>
    <w:rsid w:val="00EE1B60"/>
    <w:rsid w:val="00EE20AE"/>
    <w:rsid w:val="00EE25CB"/>
    <w:rsid w:val="00EE263E"/>
    <w:rsid w:val="00EE2927"/>
    <w:rsid w:val="00EE2A23"/>
    <w:rsid w:val="00EE2BF8"/>
    <w:rsid w:val="00EE35BC"/>
    <w:rsid w:val="00EE387F"/>
    <w:rsid w:val="00EE39FD"/>
    <w:rsid w:val="00EE3B73"/>
    <w:rsid w:val="00EE3DB1"/>
    <w:rsid w:val="00EE3F5F"/>
    <w:rsid w:val="00EE4066"/>
    <w:rsid w:val="00EE49DE"/>
    <w:rsid w:val="00EE4B16"/>
    <w:rsid w:val="00EE4E69"/>
    <w:rsid w:val="00EE4EB4"/>
    <w:rsid w:val="00EE51E0"/>
    <w:rsid w:val="00EE5401"/>
    <w:rsid w:val="00EE5841"/>
    <w:rsid w:val="00EE6065"/>
    <w:rsid w:val="00EE6133"/>
    <w:rsid w:val="00EE62D3"/>
    <w:rsid w:val="00EE737C"/>
    <w:rsid w:val="00EE796E"/>
    <w:rsid w:val="00EE7E32"/>
    <w:rsid w:val="00EF0142"/>
    <w:rsid w:val="00EF075D"/>
    <w:rsid w:val="00EF0FD5"/>
    <w:rsid w:val="00EF1B44"/>
    <w:rsid w:val="00EF1E8F"/>
    <w:rsid w:val="00EF1F35"/>
    <w:rsid w:val="00EF200A"/>
    <w:rsid w:val="00EF212E"/>
    <w:rsid w:val="00EF21AB"/>
    <w:rsid w:val="00EF2D4A"/>
    <w:rsid w:val="00EF3699"/>
    <w:rsid w:val="00EF389E"/>
    <w:rsid w:val="00EF450D"/>
    <w:rsid w:val="00EF5291"/>
    <w:rsid w:val="00EF5F00"/>
    <w:rsid w:val="00EF5F51"/>
    <w:rsid w:val="00EF6847"/>
    <w:rsid w:val="00EF6B41"/>
    <w:rsid w:val="00EF7507"/>
    <w:rsid w:val="00EF75AE"/>
    <w:rsid w:val="00EF76CF"/>
    <w:rsid w:val="00EF7CFF"/>
    <w:rsid w:val="00EF7F37"/>
    <w:rsid w:val="00F00285"/>
    <w:rsid w:val="00F005DF"/>
    <w:rsid w:val="00F01CB9"/>
    <w:rsid w:val="00F022CA"/>
    <w:rsid w:val="00F02370"/>
    <w:rsid w:val="00F02541"/>
    <w:rsid w:val="00F0269B"/>
    <w:rsid w:val="00F02908"/>
    <w:rsid w:val="00F02C80"/>
    <w:rsid w:val="00F02CBE"/>
    <w:rsid w:val="00F03190"/>
    <w:rsid w:val="00F035CF"/>
    <w:rsid w:val="00F03771"/>
    <w:rsid w:val="00F03A65"/>
    <w:rsid w:val="00F04115"/>
    <w:rsid w:val="00F047CF"/>
    <w:rsid w:val="00F04B64"/>
    <w:rsid w:val="00F04EF0"/>
    <w:rsid w:val="00F05523"/>
    <w:rsid w:val="00F05A90"/>
    <w:rsid w:val="00F0603C"/>
    <w:rsid w:val="00F060BF"/>
    <w:rsid w:val="00F06155"/>
    <w:rsid w:val="00F06DF9"/>
    <w:rsid w:val="00F07120"/>
    <w:rsid w:val="00F07216"/>
    <w:rsid w:val="00F0796E"/>
    <w:rsid w:val="00F07AB7"/>
    <w:rsid w:val="00F100E2"/>
    <w:rsid w:val="00F10138"/>
    <w:rsid w:val="00F1018F"/>
    <w:rsid w:val="00F10279"/>
    <w:rsid w:val="00F10393"/>
    <w:rsid w:val="00F1067A"/>
    <w:rsid w:val="00F10773"/>
    <w:rsid w:val="00F10CF5"/>
    <w:rsid w:val="00F10CF6"/>
    <w:rsid w:val="00F116E1"/>
    <w:rsid w:val="00F11BC7"/>
    <w:rsid w:val="00F11E25"/>
    <w:rsid w:val="00F122FC"/>
    <w:rsid w:val="00F1234C"/>
    <w:rsid w:val="00F12946"/>
    <w:rsid w:val="00F12D6A"/>
    <w:rsid w:val="00F1303D"/>
    <w:rsid w:val="00F13379"/>
    <w:rsid w:val="00F13CFB"/>
    <w:rsid w:val="00F13EB9"/>
    <w:rsid w:val="00F13EE4"/>
    <w:rsid w:val="00F14960"/>
    <w:rsid w:val="00F14E37"/>
    <w:rsid w:val="00F1523A"/>
    <w:rsid w:val="00F15CD3"/>
    <w:rsid w:val="00F16024"/>
    <w:rsid w:val="00F160CF"/>
    <w:rsid w:val="00F16835"/>
    <w:rsid w:val="00F17395"/>
    <w:rsid w:val="00F178F8"/>
    <w:rsid w:val="00F17C51"/>
    <w:rsid w:val="00F202CF"/>
    <w:rsid w:val="00F20A2E"/>
    <w:rsid w:val="00F20F0C"/>
    <w:rsid w:val="00F21498"/>
    <w:rsid w:val="00F21757"/>
    <w:rsid w:val="00F21C36"/>
    <w:rsid w:val="00F21D94"/>
    <w:rsid w:val="00F22A4F"/>
    <w:rsid w:val="00F22B9A"/>
    <w:rsid w:val="00F2350B"/>
    <w:rsid w:val="00F23807"/>
    <w:rsid w:val="00F23B19"/>
    <w:rsid w:val="00F23E30"/>
    <w:rsid w:val="00F241B2"/>
    <w:rsid w:val="00F2497A"/>
    <w:rsid w:val="00F24A2D"/>
    <w:rsid w:val="00F25852"/>
    <w:rsid w:val="00F25F01"/>
    <w:rsid w:val="00F25FB4"/>
    <w:rsid w:val="00F2692E"/>
    <w:rsid w:val="00F26CB3"/>
    <w:rsid w:val="00F271A0"/>
    <w:rsid w:val="00F271C7"/>
    <w:rsid w:val="00F27638"/>
    <w:rsid w:val="00F30171"/>
    <w:rsid w:val="00F30187"/>
    <w:rsid w:val="00F306E2"/>
    <w:rsid w:val="00F31138"/>
    <w:rsid w:val="00F31813"/>
    <w:rsid w:val="00F31B33"/>
    <w:rsid w:val="00F31C20"/>
    <w:rsid w:val="00F32319"/>
    <w:rsid w:val="00F329D6"/>
    <w:rsid w:val="00F332B1"/>
    <w:rsid w:val="00F33F20"/>
    <w:rsid w:val="00F33FAE"/>
    <w:rsid w:val="00F34530"/>
    <w:rsid w:val="00F349A0"/>
    <w:rsid w:val="00F3558D"/>
    <w:rsid w:val="00F359C2"/>
    <w:rsid w:val="00F36660"/>
    <w:rsid w:val="00F36F32"/>
    <w:rsid w:val="00F37519"/>
    <w:rsid w:val="00F376C9"/>
    <w:rsid w:val="00F37808"/>
    <w:rsid w:val="00F37DDE"/>
    <w:rsid w:val="00F4027D"/>
    <w:rsid w:val="00F40A22"/>
    <w:rsid w:val="00F413AB"/>
    <w:rsid w:val="00F414E1"/>
    <w:rsid w:val="00F41665"/>
    <w:rsid w:val="00F42E54"/>
    <w:rsid w:val="00F42E75"/>
    <w:rsid w:val="00F4368F"/>
    <w:rsid w:val="00F43A24"/>
    <w:rsid w:val="00F43B29"/>
    <w:rsid w:val="00F43CF5"/>
    <w:rsid w:val="00F44512"/>
    <w:rsid w:val="00F44642"/>
    <w:rsid w:val="00F448F4"/>
    <w:rsid w:val="00F44C7A"/>
    <w:rsid w:val="00F4504F"/>
    <w:rsid w:val="00F453D9"/>
    <w:rsid w:val="00F45828"/>
    <w:rsid w:val="00F45B4C"/>
    <w:rsid w:val="00F45BC0"/>
    <w:rsid w:val="00F466F9"/>
    <w:rsid w:val="00F46B0A"/>
    <w:rsid w:val="00F471C9"/>
    <w:rsid w:val="00F47E4D"/>
    <w:rsid w:val="00F47F6B"/>
    <w:rsid w:val="00F50126"/>
    <w:rsid w:val="00F51050"/>
    <w:rsid w:val="00F534D8"/>
    <w:rsid w:val="00F53D64"/>
    <w:rsid w:val="00F53E02"/>
    <w:rsid w:val="00F53FA0"/>
    <w:rsid w:val="00F5407A"/>
    <w:rsid w:val="00F54910"/>
    <w:rsid w:val="00F5561D"/>
    <w:rsid w:val="00F5625D"/>
    <w:rsid w:val="00F56429"/>
    <w:rsid w:val="00F56B3C"/>
    <w:rsid w:val="00F56BF7"/>
    <w:rsid w:val="00F5730B"/>
    <w:rsid w:val="00F57DB1"/>
    <w:rsid w:val="00F6011A"/>
    <w:rsid w:val="00F606E7"/>
    <w:rsid w:val="00F607FC"/>
    <w:rsid w:val="00F60BE6"/>
    <w:rsid w:val="00F618AD"/>
    <w:rsid w:val="00F619CC"/>
    <w:rsid w:val="00F6248E"/>
    <w:rsid w:val="00F6277C"/>
    <w:rsid w:val="00F62CDA"/>
    <w:rsid w:val="00F62D37"/>
    <w:rsid w:val="00F637DD"/>
    <w:rsid w:val="00F64725"/>
    <w:rsid w:val="00F64B75"/>
    <w:rsid w:val="00F6502F"/>
    <w:rsid w:val="00F6526A"/>
    <w:rsid w:val="00F6558F"/>
    <w:rsid w:val="00F667F2"/>
    <w:rsid w:val="00F66CE6"/>
    <w:rsid w:val="00F671C6"/>
    <w:rsid w:val="00F67857"/>
    <w:rsid w:val="00F6796F"/>
    <w:rsid w:val="00F67B80"/>
    <w:rsid w:val="00F67CBD"/>
    <w:rsid w:val="00F67E90"/>
    <w:rsid w:val="00F71385"/>
    <w:rsid w:val="00F715F1"/>
    <w:rsid w:val="00F71A4B"/>
    <w:rsid w:val="00F72067"/>
    <w:rsid w:val="00F726F8"/>
    <w:rsid w:val="00F72F0B"/>
    <w:rsid w:val="00F72F31"/>
    <w:rsid w:val="00F73070"/>
    <w:rsid w:val="00F730D7"/>
    <w:rsid w:val="00F73CB3"/>
    <w:rsid w:val="00F743A4"/>
    <w:rsid w:val="00F747B3"/>
    <w:rsid w:val="00F74DD0"/>
    <w:rsid w:val="00F7531F"/>
    <w:rsid w:val="00F756D2"/>
    <w:rsid w:val="00F75AAD"/>
    <w:rsid w:val="00F75D0E"/>
    <w:rsid w:val="00F762FA"/>
    <w:rsid w:val="00F76858"/>
    <w:rsid w:val="00F76A0C"/>
    <w:rsid w:val="00F77199"/>
    <w:rsid w:val="00F77343"/>
    <w:rsid w:val="00F77776"/>
    <w:rsid w:val="00F7793E"/>
    <w:rsid w:val="00F8031B"/>
    <w:rsid w:val="00F80624"/>
    <w:rsid w:val="00F81139"/>
    <w:rsid w:val="00F81477"/>
    <w:rsid w:val="00F81C3F"/>
    <w:rsid w:val="00F8212D"/>
    <w:rsid w:val="00F8229D"/>
    <w:rsid w:val="00F82768"/>
    <w:rsid w:val="00F82848"/>
    <w:rsid w:val="00F82AFF"/>
    <w:rsid w:val="00F836CE"/>
    <w:rsid w:val="00F83B43"/>
    <w:rsid w:val="00F84446"/>
    <w:rsid w:val="00F84760"/>
    <w:rsid w:val="00F848C6"/>
    <w:rsid w:val="00F84A23"/>
    <w:rsid w:val="00F85655"/>
    <w:rsid w:val="00F85CF4"/>
    <w:rsid w:val="00F85D7A"/>
    <w:rsid w:val="00F868B5"/>
    <w:rsid w:val="00F869B6"/>
    <w:rsid w:val="00F87188"/>
    <w:rsid w:val="00F871D7"/>
    <w:rsid w:val="00F876D1"/>
    <w:rsid w:val="00F87998"/>
    <w:rsid w:val="00F90062"/>
    <w:rsid w:val="00F90451"/>
    <w:rsid w:val="00F90452"/>
    <w:rsid w:val="00F90AA9"/>
    <w:rsid w:val="00F90C95"/>
    <w:rsid w:val="00F90CD6"/>
    <w:rsid w:val="00F9143C"/>
    <w:rsid w:val="00F9153A"/>
    <w:rsid w:val="00F917C8"/>
    <w:rsid w:val="00F91C22"/>
    <w:rsid w:val="00F92E5C"/>
    <w:rsid w:val="00F92F1F"/>
    <w:rsid w:val="00F9397D"/>
    <w:rsid w:val="00F93C1D"/>
    <w:rsid w:val="00F93CF0"/>
    <w:rsid w:val="00F94985"/>
    <w:rsid w:val="00F94F8B"/>
    <w:rsid w:val="00F9529A"/>
    <w:rsid w:val="00F95901"/>
    <w:rsid w:val="00F95A6E"/>
    <w:rsid w:val="00F95EFB"/>
    <w:rsid w:val="00F9624A"/>
    <w:rsid w:val="00F9627B"/>
    <w:rsid w:val="00F96CB8"/>
    <w:rsid w:val="00F96EEB"/>
    <w:rsid w:val="00F96FF6"/>
    <w:rsid w:val="00F976F7"/>
    <w:rsid w:val="00F97959"/>
    <w:rsid w:val="00F979FB"/>
    <w:rsid w:val="00F97B92"/>
    <w:rsid w:val="00F97BE3"/>
    <w:rsid w:val="00F97CDD"/>
    <w:rsid w:val="00F97CF3"/>
    <w:rsid w:val="00FA053B"/>
    <w:rsid w:val="00FA0A64"/>
    <w:rsid w:val="00FA0ACD"/>
    <w:rsid w:val="00FA16F8"/>
    <w:rsid w:val="00FA1E33"/>
    <w:rsid w:val="00FA2076"/>
    <w:rsid w:val="00FA2128"/>
    <w:rsid w:val="00FA2278"/>
    <w:rsid w:val="00FA244C"/>
    <w:rsid w:val="00FA24FA"/>
    <w:rsid w:val="00FA27F3"/>
    <w:rsid w:val="00FA281E"/>
    <w:rsid w:val="00FA28CF"/>
    <w:rsid w:val="00FA2E55"/>
    <w:rsid w:val="00FA3DF2"/>
    <w:rsid w:val="00FA425E"/>
    <w:rsid w:val="00FA58EF"/>
    <w:rsid w:val="00FA689C"/>
    <w:rsid w:val="00FA68FF"/>
    <w:rsid w:val="00FA6DF2"/>
    <w:rsid w:val="00FA72F1"/>
    <w:rsid w:val="00FA77A3"/>
    <w:rsid w:val="00FB06C4"/>
    <w:rsid w:val="00FB0804"/>
    <w:rsid w:val="00FB2860"/>
    <w:rsid w:val="00FB2B39"/>
    <w:rsid w:val="00FB2CA0"/>
    <w:rsid w:val="00FB2DC3"/>
    <w:rsid w:val="00FB2DC5"/>
    <w:rsid w:val="00FB359E"/>
    <w:rsid w:val="00FB380E"/>
    <w:rsid w:val="00FB38D9"/>
    <w:rsid w:val="00FB393E"/>
    <w:rsid w:val="00FB416D"/>
    <w:rsid w:val="00FB42A4"/>
    <w:rsid w:val="00FB4E17"/>
    <w:rsid w:val="00FB5A83"/>
    <w:rsid w:val="00FB5C67"/>
    <w:rsid w:val="00FB5E0F"/>
    <w:rsid w:val="00FB6773"/>
    <w:rsid w:val="00FB67BC"/>
    <w:rsid w:val="00FB692E"/>
    <w:rsid w:val="00FB6B21"/>
    <w:rsid w:val="00FB6E3E"/>
    <w:rsid w:val="00FB7B74"/>
    <w:rsid w:val="00FB7E0B"/>
    <w:rsid w:val="00FC0372"/>
    <w:rsid w:val="00FC037A"/>
    <w:rsid w:val="00FC074B"/>
    <w:rsid w:val="00FC0B88"/>
    <w:rsid w:val="00FC0D56"/>
    <w:rsid w:val="00FC11A1"/>
    <w:rsid w:val="00FC1263"/>
    <w:rsid w:val="00FC2112"/>
    <w:rsid w:val="00FC2427"/>
    <w:rsid w:val="00FC259E"/>
    <w:rsid w:val="00FC2664"/>
    <w:rsid w:val="00FC2799"/>
    <w:rsid w:val="00FC2BAF"/>
    <w:rsid w:val="00FC2C8F"/>
    <w:rsid w:val="00FC315C"/>
    <w:rsid w:val="00FC3BB3"/>
    <w:rsid w:val="00FC3D48"/>
    <w:rsid w:val="00FC42DD"/>
    <w:rsid w:val="00FC5CB4"/>
    <w:rsid w:val="00FC5D81"/>
    <w:rsid w:val="00FC61F3"/>
    <w:rsid w:val="00FC65FA"/>
    <w:rsid w:val="00FC69FC"/>
    <w:rsid w:val="00FC6BDF"/>
    <w:rsid w:val="00FC6D4B"/>
    <w:rsid w:val="00FC7226"/>
    <w:rsid w:val="00FC778B"/>
    <w:rsid w:val="00FC7B3F"/>
    <w:rsid w:val="00FC7DDE"/>
    <w:rsid w:val="00FD03AD"/>
    <w:rsid w:val="00FD0FBB"/>
    <w:rsid w:val="00FD112E"/>
    <w:rsid w:val="00FD1552"/>
    <w:rsid w:val="00FD1FFF"/>
    <w:rsid w:val="00FD2557"/>
    <w:rsid w:val="00FD2B79"/>
    <w:rsid w:val="00FD2E5B"/>
    <w:rsid w:val="00FD2F75"/>
    <w:rsid w:val="00FD364B"/>
    <w:rsid w:val="00FD3A4B"/>
    <w:rsid w:val="00FD44DD"/>
    <w:rsid w:val="00FD4AC1"/>
    <w:rsid w:val="00FD4C66"/>
    <w:rsid w:val="00FD4F75"/>
    <w:rsid w:val="00FD548C"/>
    <w:rsid w:val="00FD55B2"/>
    <w:rsid w:val="00FD565D"/>
    <w:rsid w:val="00FD5E93"/>
    <w:rsid w:val="00FD61CB"/>
    <w:rsid w:val="00FD61E9"/>
    <w:rsid w:val="00FD623D"/>
    <w:rsid w:val="00FD62A7"/>
    <w:rsid w:val="00FD6745"/>
    <w:rsid w:val="00FD7462"/>
    <w:rsid w:val="00FD781F"/>
    <w:rsid w:val="00FD7C5F"/>
    <w:rsid w:val="00FD7D79"/>
    <w:rsid w:val="00FE0389"/>
    <w:rsid w:val="00FE09DB"/>
    <w:rsid w:val="00FE0B63"/>
    <w:rsid w:val="00FE0C79"/>
    <w:rsid w:val="00FE0FFF"/>
    <w:rsid w:val="00FE1250"/>
    <w:rsid w:val="00FE1859"/>
    <w:rsid w:val="00FE1EBF"/>
    <w:rsid w:val="00FE262E"/>
    <w:rsid w:val="00FE2675"/>
    <w:rsid w:val="00FE2DE3"/>
    <w:rsid w:val="00FE2E17"/>
    <w:rsid w:val="00FE2EF1"/>
    <w:rsid w:val="00FE3732"/>
    <w:rsid w:val="00FE38D0"/>
    <w:rsid w:val="00FE3B26"/>
    <w:rsid w:val="00FE3DE7"/>
    <w:rsid w:val="00FE45F4"/>
    <w:rsid w:val="00FE462C"/>
    <w:rsid w:val="00FE4AFF"/>
    <w:rsid w:val="00FE4FE4"/>
    <w:rsid w:val="00FE5597"/>
    <w:rsid w:val="00FE5A64"/>
    <w:rsid w:val="00FE5FC5"/>
    <w:rsid w:val="00FE6250"/>
    <w:rsid w:val="00FE6586"/>
    <w:rsid w:val="00FE65E3"/>
    <w:rsid w:val="00FE69B9"/>
    <w:rsid w:val="00FE7053"/>
    <w:rsid w:val="00FE7114"/>
    <w:rsid w:val="00FE7557"/>
    <w:rsid w:val="00FE7714"/>
    <w:rsid w:val="00FF014F"/>
    <w:rsid w:val="00FF0460"/>
    <w:rsid w:val="00FF12A9"/>
    <w:rsid w:val="00FF18E7"/>
    <w:rsid w:val="00FF21D7"/>
    <w:rsid w:val="00FF2AA0"/>
    <w:rsid w:val="00FF2C57"/>
    <w:rsid w:val="00FF45C6"/>
    <w:rsid w:val="00FF4611"/>
    <w:rsid w:val="00FF484A"/>
    <w:rsid w:val="00FF4F49"/>
    <w:rsid w:val="00FF56DE"/>
    <w:rsid w:val="00FF5749"/>
    <w:rsid w:val="00FF59D9"/>
    <w:rsid w:val="00FF5D20"/>
    <w:rsid w:val="00FF617E"/>
    <w:rsid w:val="00FF691B"/>
    <w:rsid w:val="00FF7313"/>
    <w:rsid w:val="00FF75EF"/>
    <w:rsid w:val="00FF7617"/>
    <w:rsid w:val="01094F6B"/>
    <w:rsid w:val="010C02AD"/>
    <w:rsid w:val="010C304D"/>
    <w:rsid w:val="011022FA"/>
    <w:rsid w:val="011036B2"/>
    <w:rsid w:val="01166A7B"/>
    <w:rsid w:val="011B49AE"/>
    <w:rsid w:val="012A22B4"/>
    <w:rsid w:val="012A6043"/>
    <w:rsid w:val="012D74B2"/>
    <w:rsid w:val="01330F9F"/>
    <w:rsid w:val="013C1E5D"/>
    <w:rsid w:val="013D727E"/>
    <w:rsid w:val="013E7F85"/>
    <w:rsid w:val="01566109"/>
    <w:rsid w:val="0159405C"/>
    <w:rsid w:val="01606462"/>
    <w:rsid w:val="01671C7E"/>
    <w:rsid w:val="01675343"/>
    <w:rsid w:val="017162F4"/>
    <w:rsid w:val="017345D1"/>
    <w:rsid w:val="018271FD"/>
    <w:rsid w:val="01845121"/>
    <w:rsid w:val="01886CC1"/>
    <w:rsid w:val="019006D6"/>
    <w:rsid w:val="01944846"/>
    <w:rsid w:val="019A13B2"/>
    <w:rsid w:val="01A26476"/>
    <w:rsid w:val="01A87F9C"/>
    <w:rsid w:val="01AA358F"/>
    <w:rsid w:val="01AA7F44"/>
    <w:rsid w:val="01AE2D3E"/>
    <w:rsid w:val="01B42930"/>
    <w:rsid w:val="01B600D3"/>
    <w:rsid w:val="01BB3FF9"/>
    <w:rsid w:val="01BE522A"/>
    <w:rsid w:val="01C95021"/>
    <w:rsid w:val="01CF4463"/>
    <w:rsid w:val="01D05979"/>
    <w:rsid w:val="01D3032D"/>
    <w:rsid w:val="01E17B57"/>
    <w:rsid w:val="01E40429"/>
    <w:rsid w:val="01E75EFF"/>
    <w:rsid w:val="01F36D7B"/>
    <w:rsid w:val="01FA61FF"/>
    <w:rsid w:val="01FE7E99"/>
    <w:rsid w:val="02001EE9"/>
    <w:rsid w:val="02042508"/>
    <w:rsid w:val="020769A3"/>
    <w:rsid w:val="020918A4"/>
    <w:rsid w:val="021E3602"/>
    <w:rsid w:val="02222E2E"/>
    <w:rsid w:val="02341DD4"/>
    <w:rsid w:val="0248146B"/>
    <w:rsid w:val="02535BBA"/>
    <w:rsid w:val="025D03AC"/>
    <w:rsid w:val="02631FFD"/>
    <w:rsid w:val="026A314F"/>
    <w:rsid w:val="026E763D"/>
    <w:rsid w:val="027465DD"/>
    <w:rsid w:val="027D228E"/>
    <w:rsid w:val="02805291"/>
    <w:rsid w:val="029255AD"/>
    <w:rsid w:val="029C5C3E"/>
    <w:rsid w:val="02A12E6D"/>
    <w:rsid w:val="02A567A3"/>
    <w:rsid w:val="02A83092"/>
    <w:rsid w:val="02AF016B"/>
    <w:rsid w:val="02C300C2"/>
    <w:rsid w:val="02C738DC"/>
    <w:rsid w:val="02D62106"/>
    <w:rsid w:val="02DB0632"/>
    <w:rsid w:val="02E13DEC"/>
    <w:rsid w:val="02EB6170"/>
    <w:rsid w:val="02EC2F6F"/>
    <w:rsid w:val="030238DD"/>
    <w:rsid w:val="03030DB9"/>
    <w:rsid w:val="030D7087"/>
    <w:rsid w:val="031118FA"/>
    <w:rsid w:val="0312188D"/>
    <w:rsid w:val="031C22E3"/>
    <w:rsid w:val="031C584D"/>
    <w:rsid w:val="032121CC"/>
    <w:rsid w:val="0334238D"/>
    <w:rsid w:val="033867E7"/>
    <w:rsid w:val="033D472E"/>
    <w:rsid w:val="033D7B91"/>
    <w:rsid w:val="034141B2"/>
    <w:rsid w:val="03436B99"/>
    <w:rsid w:val="03457B2E"/>
    <w:rsid w:val="03566A34"/>
    <w:rsid w:val="035E2700"/>
    <w:rsid w:val="03714801"/>
    <w:rsid w:val="03730505"/>
    <w:rsid w:val="03730BCA"/>
    <w:rsid w:val="03761467"/>
    <w:rsid w:val="0383406D"/>
    <w:rsid w:val="03883F08"/>
    <w:rsid w:val="039356AE"/>
    <w:rsid w:val="0396705B"/>
    <w:rsid w:val="039C1DDE"/>
    <w:rsid w:val="03A33BFC"/>
    <w:rsid w:val="03AC63A8"/>
    <w:rsid w:val="03AD4D2D"/>
    <w:rsid w:val="03B1754D"/>
    <w:rsid w:val="03B67039"/>
    <w:rsid w:val="03B84CB1"/>
    <w:rsid w:val="03C711D2"/>
    <w:rsid w:val="03DE7622"/>
    <w:rsid w:val="03E27B5F"/>
    <w:rsid w:val="03E6359A"/>
    <w:rsid w:val="03F3400A"/>
    <w:rsid w:val="03F91470"/>
    <w:rsid w:val="040B1B4F"/>
    <w:rsid w:val="040B300F"/>
    <w:rsid w:val="040C6D68"/>
    <w:rsid w:val="04185412"/>
    <w:rsid w:val="04245CA9"/>
    <w:rsid w:val="0425763A"/>
    <w:rsid w:val="04284C00"/>
    <w:rsid w:val="042966B5"/>
    <w:rsid w:val="04371C90"/>
    <w:rsid w:val="043F7DDC"/>
    <w:rsid w:val="044015F9"/>
    <w:rsid w:val="0440694C"/>
    <w:rsid w:val="044313C1"/>
    <w:rsid w:val="044430FD"/>
    <w:rsid w:val="044A22EA"/>
    <w:rsid w:val="044C4D52"/>
    <w:rsid w:val="045C2BE8"/>
    <w:rsid w:val="046A0B77"/>
    <w:rsid w:val="04784FEB"/>
    <w:rsid w:val="048658F2"/>
    <w:rsid w:val="04893637"/>
    <w:rsid w:val="048B5F9A"/>
    <w:rsid w:val="049E0793"/>
    <w:rsid w:val="049E3080"/>
    <w:rsid w:val="049F78A3"/>
    <w:rsid w:val="04A1473A"/>
    <w:rsid w:val="04A24282"/>
    <w:rsid w:val="04A60942"/>
    <w:rsid w:val="04B717D7"/>
    <w:rsid w:val="04BE1F36"/>
    <w:rsid w:val="04BE691E"/>
    <w:rsid w:val="04C35B5E"/>
    <w:rsid w:val="04C65E4D"/>
    <w:rsid w:val="04D36646"/>
    <w:rsid w:val="04D8418A"/>
    <w:rsid w:val="04D90D2C"/>
    <w:rsid w:val="04E007DE"/>
    <w:rsid w:val="04E90616"/>
    <w:rsid w:val="04EA176B"/>
    <w:rsid w:val="04EB3965"/>
    <w:rsid w:val="04ED20CC"/>
    <w:rsid w:val="04F32162"/>
    <w:rsid w:val="04FD7344"/>
    <w:rsid w:val="05030ABF"/>
    <w:rsid w:val="05041BCD"/>
    <w:rsid w:val="050F0568"/>
    <w:rsid w:val="050F5797"/>
    <w:rsid w:val="05125799"/>
    <w:rsid w:val="051D5DC7"/>
    <w:rsid w:val="052823F6"/>
    <w:rsid w:val="052C0C98"/>
    <w:rsid w:val="053123C3"/>
    <w:rsid w:val="053E11D5"/>
    <w:rsid w:val="053E6856"/>
    <w:rsid w:val="05430279"/>
    <w:rsid w:val="054519BE"/>
    <w:rsid w:val="05453330"/>
    <w:rsid w:val="05534083"/>
    <w:rsid w:val="05547A79"/>
    <w:rsid w:val="055E222C"/>
    <w:rsid w:val="05652DD5"/>
    <w:rsid w:val="05681F38"/>
    <w:rsid w:val="056B3EA4"/>
    <w:rsid w:val="056B732C"/>
    <w:rsid w:val="056D533E"/>
    <w:rsid w:val="05721697"/>
    <w:rsid w:val="05733DCF"/>
    <w:rsid w:val="05773A10"/>
    <w:rsid w:val="057867A8"/>
    <w:rsid w:val="057D1CBC"/>
    <w:rsid w:val="058217D1"/>
    <w:rsid w:val="059429A6"/>
    <w:rsid w:val="05957364"/>
    <w:rsid w:val="059954FB"/>
    <w:rsid w:val="059A2996"/>
    <w:rsid w:val="059B2D30"/>
    <w:rsid w:val="059E30CA"/>
    <w:rsid w:val="05A03D36"/>
    <w:rsid w:val="05A80068"/>
    <w:rsid w:val="05AD3469"/>
    <w:rsid w:val="05AD5D66"/>
    <w:rsid w:val="05AD71D9"/>
    <w:rsid w:val="05B873F2"/>
    <w:rsid w:val="05BD04B4"/>
    <w:rsid w:val="05D10087"/>
    <w:rsid w:val="05EA7A51"/>
    <w:rsid w:val="05F21E70"/>
    <w:rsid w:val="05FA36AA"/>
    <w:rsid w:val="06070B2D"/>
    <w:rsid w:val="060823A2"/>
    <w:rsid w:val="060A5298"/>
    <w:rsid w:val="060F4EAA"/>
    <w:rsid w:val="06122666"/>
    <w:rsid w:val="061D1373"/>
    <w:rsid w:val="061F301F"/>
    <w:rsid w:val="06285117"/>
    <w:rsid w:val="06326820"/>
    <w:rsid w:val="0682492D"/>
    <w:rsid w:val="068570B5"/>
    <w:rsid w:val="068737E5"/>
    <w:rsid w:val="068E527B"/>
    <w:rsid w:val="06991DD4"/>
    <w:rsid w:val="069C0BBD"/>
    <w:rsid w:val="06A021D8"/>
    <w:rsid w:val="06A93A25"/>
    <w:rsid w:val="06C12136"/>
    <w:rsid w:val="06C74C92"/>
    <w:rsid w:val="06CB5CBE"/>
    <w:rsid w:val="06CF30A0"/>
    <w:rsid w:val="06D36A58"/>
    <w:rsid w:val="06E07F69"/>
    <w:rsid w:val="06E33B0C"/>
    <w:rsid w:val="06E7542C"/>
    <w:rsid w:val="06E93757"/>
    <w:rsid w:val="06F67B48"/>
    <w:rsid w:val="06FE689C"/>
    <w:rsid w:val="070A6BB8"/>
    <w:rsid w:val="07164350"/>
    <w:rsid w:val="071A2496"/>
    <w:rsid w:val="07231DE3"/>
    <w:rsid w:val="072726DF"/>
    <w:rsid w:val="07276D6D"/>
    <w:rsid w:val="073850CD"/>
    <w:rsid w:val="07423280"/>
    <w:rsid w:val="074A5272"/>
    <w:rsid w:val="075010EB"/>
    <w:rsid w:val="07501AC2"/>
    <w:rsid w:val="07573197"/>
    <w:rsid w:val="077053FC"/>
    <w:rsid w:val="07705EC0"/>
    <w:rsid w:val="0771476B"/>
    <w:rsid w:val="077B2944"/>
    <w:rsid w:val="0781763F"/>
    <w:rsid w:val="0786377E"/>
    <w:rsid w:val="078B5DFD"/>
    <w:rsid w:val="078D57E9"/>
    <w:rsid w:val="0794649A"/>
    <w:rsid w:val="0798517B"/>
    <w:rsid w:val="07AB2ACB"/>
    <w:rsid w:val="07B61B2E"/>
    <w:rsid w:val="07BB4C81"/>
    <w:rsid w:val="07C025DB"/>
    <w:rsid w:val="07C52E67"/>
    <w:rsid w:val="07C62EDC"/>
    <w:rsid w:val="07C95BE2"/>
    <w:rsid w:val="07D910A3"/>
    <w:rsid w:val="07DE0B0D"/>
    <w:rsid w:val="07E50E62"/>
    <w:rsid w:val="07E77707"/>
    <w:rsid w:val="07ED76E3"/>
    <w:rsid w:val="07F1286B"/>
    <w:rsid w:val="08007A99"/>
    <w:rsid w:val="08014D6F"/>
    <w:rsid w:val="080772AA"/>
    <w:rsid w:val="081A30C8"/>
    <w:rsid w:val="0822435A"/>
    <w:rsid w:val="08283A2D"/>
    <w:rsid w:val="084823A2"/>
    <w:rsid w:val="084F15E2"/>
    <w:rsid w:val="085218B4"/>
    <w:rsid w:val="086A293A"/>
    <w:rsid w:val="086C69D9"/>
    <w:rsid w:val="08781520"/>
    <w:rsid w:val="087A0BF6"/>
    <w:rsid w:val="087E723C"/>
    <w:rsid w:val="087F5ABE"/>
    <w:rsid w:val="08814D2F"/>
    <w:rsid w:val="0885102D"/>
    <w:rsid w:val="08856EC2"/>
    <w:rsid w:val="088E1EFF"/>
    <w:rsid w:val="08957ADC"/>
    <w:rsid w:val="089A0758"/>
    <w:rsid w:val="089F454E"/>
    <w:rsid w:val="08A704F8"/>
    <w:rsid w:val="08A93059"/>
    <w:rsid w:val="08AE06E6"/>
    <w:rsid w:val="08B82C8D"/>
    <w:rsid w:val="08C061EE"/>
    <w:rsid w:val="08C21989"/>
    <w:rsid w:val="08C90FD1"/>
    <w:rsid w:val="08CC5843"/>
    <w:rsid w:val="08D30889"/>
    <w:rsid w:val="08D32417"/>
    <w:rsid w:val="08D34664"/>
    <w:rsid w:val="08DA0B53"/>
    <w:rsid w:val="08E74EA4"/>
    <w:rsid w:val="08E842F0"/>
    <w:rsid w:val="08F040A0"/>
    <w:rsid w:val="08F058B8"/>
    <w:rsid w:val="090F3050"/>
    <w:rsid w:val="091203E9"/>
    <w:rsid w:val="0916312A"/>
    <w:rsid w:val="091D2FDE"/>
    <w:rsid w:val="091E0465"/>
    <w:rsid w:val="09255AEC"/>
    <w:rsid w:val="092C6359"/>
    <w:rsid w:val="09320054"/>
    <w:rsid w:val="093277E9"/>
    <w:rsid w:val="09341464"/>
    <w:rsid w:val="09376439"/>
    <w:rsid w:val="094503D0"/>
    <w:rsid w:val="095637D7"/>
    <w:rsid w:val="09570E8A"/>
    <w:rsid w:val="095E4959"/>
    <w:rsid w:val="096A4544"/>
    <w:rsid w:val="096D6E4B"/>
    <w:rsid w:val="09711C50"/>
    <w:rsid w:val="0972686D"/>
    <w:rsid w:val="097B373F"/>
    <w:rsid w:val="097C1DD0"/>
    <w:rsid w:val="097E2E9E"/>
    <w:rsid w:val="097E3D80"/>
    <w:rsid w:val="098E62FF"/>
    <w:rsid w:val="0990418D"/>
    <w:rsid w:val="09911005"/>
    <w:rsid w:val="09924C7A"/>
    <w:rsid w:val="099A1F46"/>
    <w:rsid w:val="09A43D74"/>
    <w:rsid w:val="09A60503"/>
    <w:rsid w:val="09A83F18"/>
    <w:rsid w:val="09A85C16"/>
    <w:rsid w:val="09B1409C"/>
    <w:rsid w:val="09BE0D55"/>
    <w:rsid w:val="09BF7254"/>
    <w:rsid w:val="09C05A39"/>
    <w:rsid w:val="09CB17A4"/>
    <w:rsid w:val="09CD6A68"/>
    <w:rsid w:val="09D3459B"/>
    <w:rsid w:val="09DB0ABF"/>
    <w:rsid w:val="09DE6166"/>
    <w:rsid w:val="09DF095B"/>
    <w:rsid w:val="09EF6B50"/>
    <w:rsid w:val="09F26640"/>
    <w:rsid w:val="09FF2B19"/>
    <w:rsid w:val="0A0F525E"/>
    <w:rsid w:val="0A116A06"/>
    <w:rsid w:val="0A1E0517"/>
    <w:rsid w:val="0A223BA6"/>
    <w:rsid w:val="0A343E9B"/>
    <w:rsid w:val="0A376AB8"/>
    <w:rsid w:val="0A3F385E"/>
    <w:rsid w:val="0A436F74"/>
    <w:rsid w:val="0A4875DF"/>
    <w:rsid w:val="0A525DEA"/>
    <w:rsid w:val="0A704E89"/>
    <w:rsid w:val="0A78597C"/>
    <w:rsid w:val="0A7B7F67"/>
    <w:rsid w:val="0A8134AF"/>
    <w:rsid w:val="0A827CC2"/>
    <w:rsid w:val="0A853FE0"/>
    <w:rsid w:val="0A8E68F1"/>
    <w:rsid w:val="0A9F2C0D"/>
    <w:rsid w:val="0AA2410E"/>
    <w:rsid w:val="0AA376E8"/>
    <w:rsid w:val="0AA67C40"/>
    <w:rsid w:val="0AA732CA"/>
    <w:rsid w:val="0AA909DE"/>
    <w:rsid w:val="0AB162FE"/>
    <w:rsid w:val="0AB31FF1"/>
    <w:rsid w:val="0AB363B9"/>
    <w:rsid w:val="0AB76A2B"/>
    <w:rsid w:val="0ABB1BD6"/>
    <w:rsid w:val="0AC5121A"/>
    <w:rsid w:val="0AD43F20"/>
    <w:rsid w:val="0ADB6708"/>
    <w:rsid w:val="0ADC7E4E"/>
    <w:rsid w:val="0ADF09A7"/>
    <w:rsid w:val="0AE4222A"/>
    <w:rsid w:val="0AE51E6F"/>
    <w:rsid w:val="0AE548E5"/>
    <w:rsid w:val="0AE77E21"/>
    <w:rsid w:val="0AEC6FC4"/>
    <w:rsid w:val="0AF815E4"/>
    <w:rsid w:val="0AF9199A"/>
    <w:rsid w:val="0AFC7F72"/>
    <w:rsid w:val="0AFE4CEF"/>
    <w:rsid w:val="0AFF352A"/>
    <w:rsid w:val="0B0C1346"/>
    <w:rsid w:val="0B155AAE"/>
    <w:rsid w:val="0B1BC065"/>
    <w:rsid w:val="0B225A5B"/>
    <w:rsid w:val="0B232A1E"/>
    <w:rsid w:val="0B28315E"/>
    <w:rsid w:val="0B2C2993"/>
    <w:rsid w:val="0B3A0600"/>
    <w:rsid w:val="0B3B5E00"/>
    <w:rsid w:val="0B4330A7"/>
    <w:rsid w:val="0B440576"/>
    <w:rsid w:val="0B441D5E"/>
    <w:rsid w:val="0B463A6F"/>
    <w:rsid w:val="0B464F6C"/>
    <w:rsid w:val="0B4B43BD"/>
    <w:rsid w:val="0B5063E6"/>
    <w:rsid w:val="0B587E5B"/>
    <w:rsid w:val="0B5978E7"/>
    <w:rsid w:val="0B6138FA"/>
    <w:rsid w:val="0B615D17"/>
    <w:rsid w:val="0B616229"/>
    <w:rsid w:val="0B695062"/>
    <w:rsid w:val="0B773C04"/>
    <w:rsid w:val="0B7E19C1"/>
    <w:rsid w:val="0B7F5F78"/>
    <w:rsid w:val="0B823EA4"/>
    <w:rsid w:val="0B887349"/>
    <w:rsid w:val="0B8A5A45"/>
    <w:rsid w:val="0B8C5925"/>
    <w:rsid w:val="0B8E7D5A"/>
    <w:rsid w:val="0BA121B4"/>
    <w:rsid w:val="0BA60B68"/>
    <w:rsid w:val="0BA66C61"/>
    <w:rsid w:val="0BA81E5D"/>
    <w:rsid w:val="0BAC73EF"/>
    <w:rsid w:val="0BBA5522"/>
    <w:rsid w:val="0BBB1928"/>
    <w:rsid w:val="0BC06C7B"/>
    <w:rsid w:val="0BC477F5"/>
    <w:rsid w:val="0BC7792B"/>
    <w:rsid w:val="0BCE4C91"/>
    <w:rsid w:val="0BD50F2B"/>
    <w:rsid w:val="0BD7414A"/>
    <w:rsid w:val="0BD84A89"/>
    <w:rsid w:val="0BDA4FE7"/>
    <w:rsid w:val="0BDF7013"/>
    <w:rsid w:val="0BE07110"/>
    <w:rsid w:val="0BE33CA6"/>
    <w:rsid w:val="0BE35008"/>
    <w:rsid w:val="0BE458B5"/>
    <w:rsid w:val="0BEB00C6"/>
    <w:rsid w:val="0BED3EDE"/>
    <w:rsid w:val="0BF2012E"/>
    <w:rsid w:val="0BF925BC"/>
    <w:rsid w:val="0BFB00B4"/>
    <w:rsid w:val="0BFB6ED5"/>
    <w:rsid w:val="0C036A33"/>
    <w:rsid w:val="0C100B38"/>
    <w:rsid w:val="0C19521C"/>
    <w:rsid w:val="0C1A2C0F"/>
    <w:rsid w:val="0C1B5DF7"/>
    <w:rsid w:val="0C1E70F1"/>
    <w:rsid w:val="0C27252C"/>
    <w:rsid w:val="0C3367A4"/>
    <w:rsid w:val="0C420E33"/>
    <w:rsid w:val="0C52588E"/>
    <w:rsid w:val="0C6E37C4"/>
    <w:rsid w:val="0C776BA9"/>
    <w:rsid w:val="0C7E7730"/>
    <w:rsid w:val="0C8172A0"/>
    <w:rsid w:val="0C851CC8"/>
    <w:rsid w:val="0C8A0CF8"/>
    <w:rsid w:val="0C8F4EFC"/>
    <w:rsid w:val="0C932D4F"/>
    <w:rsid w:val="0C992B54"/>
    <w:rsid w:val="0C9F4828"/>
    <w:rsid w:val="0CA24C66"/>
    <w:rsid w:val="0CA304AB"/>
    <w:rsid w:val="0CA376A2"/>
    <w:rsid w:val="0CA61D97"/>
    <w:rsid w:val="0CA63B84"/>
    <w:rsid w:val="0CAA4DF8"/>
    <w:rsid w:val="0CAB3E3F"/>
    <w:rsid w:val="0CB46AEF"/>
    <w:rsid w:val="0CBD0E1D"/>
    <w:rsid w:val="0CBE0749"/>
    <w:rsid w:val="0CC42E4A"/>
    <w:rsid w:val="0CCD71AA"/>
    <w:rsid w:val="0CD77A25"/>
    <w:rsid w:val="0CDC7622"/>
    <w:rsid w:val="0CE26125"/>
    <w:rsid w:val="0CF456AD"/>
    <w:rsid w:val="0CF6334E"/>
    <w:rsid w:val="0CFC0507"/>
    <w:rsid w:val="0D0C764D"/>
    <w:rsid w:val="0D0E71CE"/>
    <w:rsid w:val="0D17046C"/>
    <w:rsid w:val="0D182871"/>
    <w:rsid w:val="0D1D431B"/>
    <w:rsid w:val="0D2656F1"/>
    <w:rsid w:val="0D276CCE"/>
    <w:rsid w:val="0D2C08E4"/>
    <w:rsid w:val="0D2E7494"/>
    <w:rsid w:val="0D3A6CA7"/>
    <w:rsid w:val="0D3A71DD"/>
    <w:rsid w:val="0D3C4461"/>
    <w:rsid w:val="0D3E6EC0"/>
    <w:rsid w:val="0D474AF6"/>
    <w:rsid w:val="0D4D0678"/>
    <w:rsid w:val="0D552088"/>
    <w:rsid w:val="0D5A4826"/>
    <w:rsid w:val="0D627C85"/>
    <w:rsid w:val="0D656A38"/>
    <w:rsid w:val="0D6739C9"/>
    <w:rsid w:val="0D6A2479"/>
    <w:rsid w:val="0D70485E"/>
    <w:rsid w:val="0D704AD0"/>
    <w:rsid w:val="0D7542B6"/>
    <w:rsid w:val="0D7D74A8"/>
    <w:rsid w:val="0D7E2695"/>
    <w:rsid w:val="0D8C5BC1"/>
    <w:rsid w:val="0DA73D79"/>
    <w:rsid w:val="0DAB4BDC"/>
    <w:rsid w:val="0DB96075"/>
    <w:rsid w:val="0DBE79C0"/>
    <w:rsid w:val="0DC27020"/>
    <w:rsid w:val="0DCB2FF5"/>
    <w:rsid w:val="0DCC16DC"/>
    <w:rsid w:val="0DDC06A3"/>
    <w:rsid w:val="0DDE4C49"/>
    <w:rsid w:val="0DE059F8"/>
    <w:rsid w:val="0DE53A4D"/>
    <w:rsid w:val="0DEA5035"/>
    <w:rsid w:val="0DEC0D3F"/>
    <w:rsid w:val="0DEF2639"/>
    <w:rsid w:val="0DFF7B82"/>
    <w:rsid w:val="0E067081"/>
    <w:rsid w:val="0E080156"/>
    <w:rsid w:val="0E120762"/>
    <w:rsid w:val="0E214468"/>
    <w:rsid w:val="0E266B2C"/>
    <w:rsid w:val="0E2807AE"/>
    <w:rsid w:val="0E33746D"/>
    <w:rsid w:val="0E341657"/>
    <w:rsid w:val="0E357BC2"/>
    <w:rsid w:val="0E3E0E17"/>
    <w:rsid w:val="0E4022FD"/>
    <w:rsid w:val="0E4B1F3E"/>
    <w:rsid w:val="0E542B78"/>
    <w:rsid w:val="0E545249"/>
    <w:rsid w:val="0E5F026C"/>
    <w:rsid w:val="0E784992"/>
    <w:rsid w:val="0E844E39"/>
    <w:rsid w:val="0E8642D2"/>
    <w:rsid w:val="0E8A1065"/>
    <w:rsid w:val="0E986EF1"/>
    <w:rsid w:val="0E9A49C5"/>
    <w:rsid w:val="0E9C7918"/>
    <w:rsid w:val="0E9E5611"/>
    <w:rsid w:val="0EA27A36"/>
    <w:rsid w:val="0EA81A82"/>
    <w:rsid w:val="0EAE0FDC"/>
    <w:rsid w:val="0EB926A0"/>
    <w:rsid w:val="0EBC0589"/>
    <w:rsid w:val="0ECB2DB5"/>
    <w:rsid w:val="0ED10464"/>
    <w:rsid w:val="0EE03748"/>
    <w:rsid w:val="0EE53066"/>
    <w:rsid w:val="0EF749D7"/>
    <w:rsid w:val="0EF92878"/>
    <w:rsid w:val="0F001183"/>
    <w:rsid w:val="0F006F8E"/>
    <w:rsid w:val="0F066D93"/>
    <w:rsid w:val="0F0E47F5"/>
    <w:rsid w:val="0F2314CB"/>
    <w:rsid w:val="0F294BB1"/>
    <w:rsid w:val="0F305A17"/>
    <w:rsid w:val="0F33633D"/>
    <w:rsid w:val="0F354D7B"/>
    <w:rsid w:val="0F445BFA"/>
    <w:rsid w:val="0F4A6323"/>
    <w:rsid w:val="0F4B3316"/>
    <w:rsid w:val="0F4D0636"/>
    <w:rsid w:val="0F5174C9"/>
    <w:rsid w:val="0F5750CE"/>
    <w:rsid w:val="0F6335C0"/>
    <w:rsid w:val="0F637DD4"/>
    <w:rsid w:val="0F6C2FE6"/>
    <w:rsid w:val="0F6F3ECF"/>
    <w:rsid w:val="0F703726"/>
    <w:rsid w:val="0F720874"/>
    <w:rsid w:val="0F785122"/>
    <w:rsid w:val="0F833A46"/>
    <w:rsid w:val="0F956BCE"/>
    <w:rsid w:val="0F9F78FE"/>
    <w:rsid w:val="0FA10B67"/>
    <w:rsid w:val="0FA32657"/>
    <w:rsid w:val="0FA64ABB"/>
    <w:rsid w:val="0FA94620"/>
    <w:rsid w:val="0FAA4D57"/>
    <w:rsid w:val="0FB008B7"/>
    <w:rsid w:val="0FC56C4D"/>
    <w:rsid w:val="0FD570DF"/>
    <w:rsid w:val="0FD80D1C"/>
    <w:rsid w:val="0FE13416"/>
    <w:rsid w:val="0FE14959"/>
    <w:rsid w:val="0FE97E7D"/>
    <w:rsid w:val="0FEB0CA6"/>
    <w:rsid w:val="0FF36A43"/>
    <w:rsid w:val="10053BDD"/>
    <w:rsid w:val="10054679"/>
    <w:rsid w:val="101113FD"/>
    <w:rsid w:val="1020598D"/>
    <w:rsid w:val="102A684A"/>
    <w:rsid w:val="10393999"/>
    <w:rsid w:val="103C55AE"/>
    <w:rsid w:val="10417A7A"/>
    <w:rsid w:val="10473F3C"/>
    <w:rsid w:val="10527BC5"/>
    <w:rsid w:val="10595AB6"/>
    <w:rsid w:val="107707F1"/>
    <w:rsid w:val="10780687"/>
    <w:rsid w:val="108A3573"/>
    <w:rsid w:val="109013B9"/>
    <w:rsid w:val="109164F0"/>
    <w:rsid w:val="109707B3"/>
    <w:rsid w:val="109844F9"/>
    <w:rsid w:val="10993920"/>
    <w:rsid w:val="109B59F2"/>
    <w:rsid w:val="10A229B8"/>
    <w:rsid w:val="10A36092"/>
    <w:rsid w:val="10AC5B6B"/>
    <w:rsid w:val="10B752B1"/>
    <w:rsid w:val="10C333FD"/>
    <w:rsid w:val="10C82C87"/>
    <w:rsid w:val="10D17303"/>
    <w:rsid w:val="10DE73F7"/>
    <w:rsid w:val="10E60047"/>
    <w:rsid w:val="10E60A12"/>
    <w:rsid w:val="10E95BA0"/>
    <w:rsid w:val="10EB3AB1"/>
    <w:rsid w:val="10EF333E"/>
    <w:rsid w:val="10F33E1D"/>
    <w:rsid w:val="10F92986"/>
    <w:rsid w:val="110711E5"/>
    <w:rsid w:val="11137804"/>
    <w:rsid w:val="1122419E"/>
    <w:rsid w:val="112F2720"/>
    <w:rsid w:val="11416E1C"/>
    <w:rsid w:val="1143226B"/>
    <w:rsid w:val="116368E9"/>
    <w:rsid w:val="116A6FC0"/>
    <w:rsid w:val="116F4914"/>
    <w:rsid w:val="1172119D"/>
    <w:rsid w:val="11747242"/>
    <w:rsid w:val="117D1F74"/>
    <w:rsid w:val="11980BE4"/>
    <w:rsid w:val="11AC05F3"/>
    <w:rsid w:val="11AF1E79"/>
    <w:rsid w:val="11B730CF"/>
    <w:rsid w:val="11BB468C"/>
    <w:rsid w:val="11C46336"/>
    <w:rsid w:val="11C9406F"/>
    <w:rsid w:val="11CC1BFF"/>
    <w:rsid w:val="11CD4543"/>
    <w:rsid w:val="11D42758"/>
    <w:rsid w:val="11DE1CF4"/>
    <w:rsid w:val="11DE4544"/>
    <w:rsid w:val="11E03B88"/>
    <w:rsid w:val="11E96F8A"/>
    <w:rsid w:val="11EF0B42"/>
    <w:rsid w:val="11F745ED"/>
    <w:rsid w:val="11F77305"/>
    <w:rsid w:val="11F84B26"/>
    <w:rsid w:val="120375E2"/>
    <w:rsid w:val="12086124"/>
    <w:rsid w:val="120C5251"/>
    <w:rsid w:val="12106A91"/>
    <w:rsid w:val="12227FBD"/>
    <w:rsid w:val="122F7EFE"/>
    <w:rsid w:val="123367EB"/>
    <w:rsid w:val="12400380"/>
    <w:rsid w:val="124C5A8A"/>
    <w:rsid w:val="124D2E0A"/>
    <w:rsid w:val="1250563F"/>
    <w:rsid w:val="12633A32"/>
    <w:rsid w:val="12704F06"/>
    <w:rsid w:val="12712F56"/>
    <w:rsid w:val="127A3F36"/>
    <w:rsid w:val="12805CA2"/>
    <w:rsid w:val="12837398"/>
    <w:rsid w:val="12876262"/>
    <w:rsid w:val="128763E2"/>
    <w:rsid w:val="128E71E4"/>
    <w:rsid w:val="129210F7"/>
    <w:rsid w:val="129B2657"/>
    <w:rsid w:val="12A9252D"/>
    <w:rsid w:val="12A95F49"/>
    <w:rsid w:val="12B9593E"/>
    <w:rsid w:val="12BA5D0B"/>
    <w:rsid w:val="12BB1479"/>
    <w:rsid w:val="12C67755"/>
    <w:rsid w:val="12C86E00"/>
    <w:rsid w:val="12DB29E0"/>
    <w:rsid w:val="130452BB"/>
    <w:rsid w:val="130915E2"/>
    <w:rsid w:val="130A779F"/>
    <w:rsid w:val="130C2CAE"/>
    <w:rsid w:val="130D2A1E"/>
    <w:rsid w:val="130E44AD"/>
    <w:rsid w:val="130F3D8B"/>
    <w:rsid w:val="1313175D"/>
    <w:rsid w:val="1313522A"/>
    <w:rsid w:val="1323448C"/>
    <w:rsid w:val="13247D2B"/>
    <w:rsid w:val="1326025E"/>
    <w:rsid w:val="132E46E9"/>
    <w:rsid w:val="13313E0F"/>
    <w:rsid w:val="133140C9"/>
    <w:rsid w:val="133A5F7E"/>
    <w:rsid w:val="133C020C"/>
    <w:rsid w:val="13444FC6"/>
    <w:rsid w:val="135148E1"/>
    <w:rsid w:val="13526793"/>
    <w:rsid w:val="135B3F3B"/>
    <w:rsid w:val="135B648A"/>
    <w:rsid w:val="135D4E76"/>
    <w:rsid w:val="13606C1B"/>
    <w:rsid w:val="13613156"/>
    <w:rsid w:val="13644A0F"/>
    <w:rsid w:val="136C71E4"/>
    <w:rsid w:val="13865C79"/>
    <w:rsid w:val="13876926"/>
    <w:rsid w:val="1389613D"/>
    <w:rsid w:val="139F5230"/>
    <w:rsid w:val="13A11CD1"/>
    <w:rsid w:val="13B24D6A"/>
    <w:rsid w:val="13CC2ACE"/>
    <w:rsid w:val="13CF19E6"/>
    <w:rsid w:val="13CF3CA1"/>
    <w:rsid w:val="13FE4AD9"/>
    <w:rsid w:val="1402622B"/>
    <w:rsid w:val="14086846"/>
    <w:rsid w:val="14091F0E"/>
    <w:rsid w:val="141068B6"/>
    <w:rsid w:val="142067DF"/>
    <w:rsid w:val="142E01A9"/>
    <w:rsid w:val="143672E1"/>
    <w:rsid w:val="144E0AD6"/>
    <w:rsid w:val="14593717"/>
    <w:rsid w:val="14593F7C"/>
    <w:rsid w:val="145E0B41"/>
    <w:rsid w:val="1462506F"/>
    <w:rsid w:val="1470299C"/>
    <w:rsid w:val="147D4DA9"/>
    <w:rsid w:val="14816E7F"/>
    <w:rsid w:val="148A41B4"/>
    <w:rsid w:val="149B735F"/>
    <w:rsid w:val="14A3359E"/>
    <w:rsid w:val="14A40998"/>
    <w:rsid w:val="14B47332"/>
    <w:rsid w:val="14B721E5"/>
    <w:rsid w:val="14B74E41"/>
    <w:rsid w:val="14C41CA8"/>
    <w:rsid w:val="14C7680D"/>
    <w:rsid w:val="14D7255D"/>
    <w:rsid w:val="14E5024E"/>
    <w:rsid w:val="14ED5700"/>
    <w:rsid w:val="14F16855"/>
    <w:rsid w:val="14F20D2E"/>
    <w:rsid w:val="14F76F3C"/>
    <w:rsid w:val="14F8088F"/>
    <w:rsid w:val="1504209D"/>
    <w:rsid w:val="150A55FC"/>
    <w:rsid w:val="15171B29"/>
    <w:rsid w:val="151E4D17"/>
    <w:rsid w:val="152E32D5"/>
    <w:rsid w:val="152F68BA"/>
    <w:rsid w:val="1531606E"/>
    <w:rsid w:val="15347B12"/>
    <w:rsid w:val="15381308"/>
    <w:rsid w:val="15537C0C"/>
    <w:rsid w:val="15591967"/>
    <w:rsid w:val="15703E0D"/>
    <w:rsid w:val="1576218B"/>
    <w:rsid w:val="157B22E3"/>
    <w:rsid w:val="157F3A28"/>
    <w:rsid w:val="15817BDC"/>
    <w:rsid w:val="158924B9"/>
    <w:rsid w:val="158F5656"/>
    <w:rsid w:val="159265A5"/>
    <w:rsid w:val="159A6139"/>
    <w:rsid w:val="159F7588"/>
    <w:rsid w:val="15A951CF"/>
    <w:rsid w:val="15B47E2F"/>
    <w:rsid w:val="15CF3807"/>
    <w:rsid w:val="15D1223A"/>
    <w:rsid w:val="15D47181"/>
    <w:rsid w:val="15DB0B04"/>
    <w:rsid w:val="15DC64A9"/>
    <w:rsid w:val="15EB05E8"/>
    <w:rsid w:val="15EB6ACD"/>
    <w:rsid w:val="15ED6A39"/>
    <w:rsid w:val="161317BE"/>
    <w:rsid w:val="161343C3"/>
    <w:rsid w:val="161D48AC"/>
    <w:rsid w:val="162574D7"/>
    <w:rsid w:val="16307021"/>
    <w:rsid w:val="16320567"/>
    <w:rsid w:val="163515D3"/>
    <w:rsid w:val="16385495"/>
    <w:rsid w:val="16387DE4"/>
    <w:rsid w:val="164420F7"/>
    <w:rsid w:val="164641FF"/>
    <w:rsid w:val="164E475F"/>
    <w:rsid w:val="16663137"/>
    <w:rsid w:val="16684920"/>
    <w:rsid w:val="166A7001"/>
    <w:rsid w:val="16AE2973"/>
    <w:rsid w:val="16B06878"/>
    <w:rsid w:val="16B94D05"/>
    <w:rsid w:val="16B9501B"/>
    <w:rsid w:val="16BA5360"/>
    <w:rsid w:val="16BE21A9"/>
    <w:rsid w:val="16C254BB"/>
    <w:rsid w:val="16D0178F"/>
    <w:rsid w:val="16D77599"/>
    <w:rsid w:val="16D8366D"/>
    <w:rsid w:val="16D96044"/>
    <w:rsid w:val="16E479BC"/>
    <w:rsid w:val="16E87826"/>
    <w:rsid w:val="16EB6684"/>
    <w:rsid w:val="16FB5CB0"/>
    <w:rsid w:val="16FB7DD4"/>
    <w:rsid w:val="16FD5E9C"/>
    <w:rsid w:val="171C7870"/>
    <w:rsid w:val="17230FE2"/>
    <w:rsid w:val="17260B60"/>
    <w:rsid w:val="17266E65"/>
    <w:rsid w:val="17291F8D"/>
    <w:rsid w:val="172D7D33"/>
    <w:rsid w:val="17383AE0"/>
    <w:rsid w:val="174734DD"/>
    <w:rsid w:val="174C7DCD"/>
    <w:rsid w:val="174E00F3"/>
    <w:rsid w:val="177F7144"/>
    <w:rsid w:val="17860410"/>
    <w:rsid w:val="178A5C60"/>
    <w:rsid w:val="179027DB"/>
    <w:rsid w:val="1792634A"/>
    <w:rsid w:val="1795119B"/>
    <w:rsid w:val="17963E1E"/>
    <w:rsid w:val="179E7CA5"/>
    <w:rsid w:val="17B277D2"/>
    <w:rsid w:val="17B578E0"/>
    <w:rsid w:val="17CE4AEB"/>
    <w:rsid w:val="17D17503"/>
    <w:rsid w:val="17EA1498"/>
    <w:rsid w:val="17EC47F5"/>
    <w:rsid w:val="17F0675F"/>
    <w:rsid w:val="17FA12B4"/>
    <w:rsid w:val="1804200F"/>
    <w:rsid w:val="180455FF"/>
    <w:rsid w:val="180B6F40"/>
    <w:rsid w:val="180C0C26"/>
    <w:rsid w:val="180F4DCB"/>
    <w:rsid w:val="18162203"/>
    <w:rsid w:val="1816596F"/>
    <w:rsid w:val="182D6221"/>
    <w:rsid w:val="184031E3"/>
    <w:rsid w:val="18742D1B"/>
    <w:rsid w:val="18780FC0"/>
    <w:rsid w:val="1881164F"/>
    <w:rsid w:val="188C5C67"/>
    <w:rsid w:val="189474BB"/>
    <w:rsid w:val="18996ACE"/>
    <w:rsid w:val="18A12CB1"/>
    <w:rsid w:val="18A57061"/>
    <w:rsid w:val="18BF20C6"/>
    <w:rsid w:val="18BF7FF6"/>
    <w:rsid w:val="18C40B28"/>
    <w:rsid w:val="18C7744F"/>
    <w:rsid w:val="18CE2C28"/>
    <w:rsid w:val="18D16037"/>
    <w:rsid w:val="18D632A0"/>
    <w:rsid w:val="18D93154"/>
    <w:rsid w:val="18DA1D21"/>
    <w:rsid w:val="18DD560E"/>
    <w:rsid w:val="18DE7E69"/>
    <w:rsid w:val="18EE6793"/>
    <w:rsid w:val="18F51A12"/>
    <w:rsid w:val="190630E3"/>
    <w:rsid w:val="19122454"/>
    <w:rsid w:val="19144896"/>
    <w:rsid w:val="19155F1A"/>
    <w:rsid w:val="19160D3D"/>
    <w:rsid w:val="192C5726"/>
    <w:rsid w:val="19370B94"/>
    <w:rsid w:val="194A678A"/>
    <w:rsid w:val="195826C7"/>
    <w:rsid w:val="19582851"/>
    <w:rsid w:val="196830F5"/>
    <w:rsid w:val="19753EC7"/>
    <w:rsid w:val="19757C72"/>
    <w:rsid w:val="19821ACB"/>
    <w:rsid w:val="19834698"/>
    <w:rsid w:val="198B188F"/>
    <w:rsid w:val="198B1F5C"/>
    <w:rsid w:val="1990334D"/>
    <w:rsid w:val="19A377AE"/>
    <w:rsid w:val="19A839BB"/>
    <w:rsid w:val="19B61705"/>
    <w:rsid w:val="19B9744E"/>
    <w:rsid w:val="19BD2099"/>
    <w:rsid w:val="19CA784A"/>
    <w:rsid w:val="19D10417"/>
    <w:rsid w:val="19D212F8"/>
    <w:rsid w:val="19E044AC"/>
    <w:rsid w:val="19E104B0"/>
    <w:rsid w:val="19F1279F"/>
    <w:rsid w:val="19F12B2D"/>
    <w:rsid w:val="1A044443"/>
    <w:rsid w:val="1A0658CB"/>
    <w:rsid w:val="1A07469B"/>
    <w:rsid w:val="1A147E0A"/>
    <w:rsid w:val="1A187ABA"/>
    <w:rsid w:val="1A197473"/>
    <w:rsid w:val="1A1B327C"/>
    <w:rsid w:val="1A1F3C02"/>
    <w:rsid w:val="1A20125F"/>
    <w:rsid w:val="1A210FDF"/>
    <w:rsid w:val="1A28665E"/>
    <w:rsid w:val="1A293540"/>
    <w:rsid w:val="1A2E3801"/>
    <w:rsid w:val="1A321046"/>
    <w:rsid w:val="1A3635EF"/>
    <w:rsid w:val="1A4678E3"/>
    <w:rsid w:val="1A4C7888"/>
    <w:rsid w:val="1A5662ED"/>
    <w:rsid w:val="1A5856CD"/>
    <w:rsid w:val="1A594F09"/>
    <w:rsid w:val="1A6552B7"/>
    <w:rsid w:val="1A674A0B"/>
    <w:rsid w:val="1A6916A9"/>
    <w:rsid w:val="1A6F67AD"/>
    <w:rsid w:val="1A77394A"/>
    <w:rsid w:val="1A7A1FFF"/>
    <w:rsid w:val="1A7E1BEE"/>
    <w:rsid w:val="1A8301A5"/>
    <w:rsid w:val="1A887594"/>
    <w:rsid w:val="1A8A6202"/>
    <w:rsid w:val="1A957C94"/>
    <w:rsid w:val="1AA46222"/>
    <w:rsid w:val="1AA76CE0"/>
    <w:rsid w:val="1AA91D15"/>
    <w:rsid w:val="1AB71859"/>
    <w:rsid w:val="1ABE55CD"/>
    <w:rsid w:val="1ABE5C88"/>
    <w:rsid w:val="1ACD073E"/>
    <w:rsid w:val="1ACD627F"/>
    <w:rsid w:val="1AD4387E"/>
    <w:rsid w:val="1AD96757"/>
    <w:rsid w:val="1AE0140D"/>
    <w:rsid w:val="1AE04687"/>
    <w:rsid w:val="1AE53028"/>
    <w:rsid w:val="1AF50368"/>
    <w:rsid w:val="1B0B3831"/>
    <w:rsid w:val="1B0E3C27"/>
    <w:rsid w:val="1B151377"/>
    <w:rsid w:val="1B1C140C"/>
    <w:rsid w:val="1B1F7019"/>
    <w:rsid w:val="1B23139A"/>
    <w:rsid w:val="1B277951"/>
    <w:rsid w:val="1B3240B8"/>
    <w:rsid w:val="1B3D4810"/>
    <w:rsid w:val="1B403C3F"/>
    <w:rsid w:val="1B405B2A"/>
    <w:rsid w:val="1B4C2C54"/>
    <w:rsid w:val="1B4D7D3B"/>
    <w:rsid w:val="1B5174D8"/>
    <w:rsid w:val="1B556C32"/>
    <w:rsid w:val="1B5649CE"/>
    <w:rsid w:val="1B570A53"/>
    <w:rsid w:val="1B606D0E"/>
    <w:rsid w:val="1B763FDC"/>
    <w:rsid w:val="1B7F1BAF"/>
    <w:rsid w:val="1B856FC0"/>
    <w:rsid w:val="1B896557"/>
    <w:rsid w:val="1B8C611D"/>
    <w:rsid w:val="1B9A5BEE"/>
    <w:rsid w:val="1BA16FBB"/>
    <w:rsid w:val="1BA722FA"/>
    <w:rsid w:val="1BA74BAA"/>
    <w:rsid w:val="1BAF749F"/>
    <w:rsid w:val="1BB407E3"/>
    <w:rsid w:val="1BB514A6"/>
    <w:rsid w:val="1BBE5F2B"/>
    <w:rsid w:val="1BE23184"/>
    <w:rsid w:val="1BE3314A"/>
    <w:rsid w:val="1BED026D"/>
    <w:rsid w:val="1BF074B6"/>
    <w:rsid w:val="1BF54A98"/>
    <w:rsid w:val="1BF820DB"/>
    <w:rsid w:val="1BFB36C8"/>
    <w:rsid w:val="1BFD4856"/>
    <w:rsid w:val="1C091C6F"/>
    <w:rsid w:val="1C0B7DC0"/>
    <w:rsid w:val="1C0F5C2A"/>
    <w:rsid w:val="1C0F6FC9"/>
    <w:rsid w:val="1C1717AB"/>
    <w:rsid w:val="1C175C14"/>
    <w:rsid w:val="1C19263C"/>
    <w:rsid w:val="1C1B330B"/>
    <w:rsid w:val="1C207EAF"/>
    <w:rsid w:val="1C275D55"/>
    <w:rsid w:val="1C2A6B36"/>
    <w:rsid w:val="1C3543C5"/>
    <w:rsid w:val="1C3929CD"/>
    <w:rsid w:val="1C3A1B7D"/>
    <w:rsid w:val="1C413B19"/>
    <w:rsid w:val="1C415FD1"/>
    <w:rsid w:val="1C4632A8"/>
    <w:rsid w:val="1C556177"/>
    <w:rsid w:val="1C566330"/>
    <w:rsid w:val="1C620A77"/>
    <w:rsid w:val="1C6F36BB"/>
    <w:rsid w:val="1C715AFA"/>
    <w:rsid w:val="1C730A2B"/>
    <w:rsid w:val="1C7625FC"/>
    <w:rsid w:val="1C77048D"/>
    <w:rsid w:val="1C775EE9"/>
    <w:rsid w:val="1C823E68"/>
    <w:rsid w:val="1C882A48"/>
    <w:rsid w:val="1C895CA5"/>
    <w:rsid w:val="1C8F7C74"/>
    <w:rsid w:val="1C9B1867"/>
    <w:rsid w:val="1CA243E0"/>
    <w:rsid w:val="1CAB4F44"/>
    <w:rsid w:val="1CAD775A"/>
    <w:rsid w:val="1CAE27CF"/>
    <w:rsid w:val="1CB73F80"/>
    <w:rsid w:val="1CCB068A"/>
    <w:rsid w:val="1CD45445"/>
    <w:rsid w:val="1CD61B12"/>
    <w:rsid w:val="1CFB26AC"/>
    <w:rsid w:val="1CFB2FB6"/>
    <w:rsid w:val="1CFD78F4"/>
    <w:rsid w:val="1D077C9B"/>
    <w:rsid w:val="1D0B6DE6"/>
    <w:rsid w:val="1D1E2BC6"/>
    <w:rsid w:val="1D2133C0"/>
    <w:rsid w:val="1D320953"/>
    <w:rsid w:val="1D3307B6"/>
    <w:rsid w:val="1D364359"/>
    <w:rsid w:val="1D3A45B7"/>
    <w:rsid w:val="1D3D2D94"/>
    <w:rsid w:val="1D3E5EE5"/>
    <w:rsid w:val="1D5055A9"/>
    <w:rsid w:val="1D5458CC"/>
    <w:rsid w:val="1D703C1F"/>
    <w:rsid w:val="1D784C35"/>
    <w:rsid w:val="1D7968AC"/>
    <w:rsid w:val="1D7B492B"/>
    <w:rsid w:val="1D7F23A2"/>
    <w:rsid w:val="1D8420CF"/>
    <w:rsid w:val="1D8825E3"/>
    <w:rsid w:val="1D883917"/>
    <w:rsid w:val="1D961296"/>
    <w:rsid w:val="1D997E4A"/>
    <w:rsid w:val="1DAC4646"/>
    <w:rsid w:val="1DB3372A"/>
    <w:rsid w:val="1DCE0165"/>
    <w:rsid w:val="1DD854CB"/>
    <w:rsid w:val="1DE849FC"/>
    <w:rsid w:val="1DF530AE"/>
    <w:rsid w:val="1E003CC0"/>
    <w:rsid w:val="1E105EED"/>
    <w:rsid w:val="1E146E61"/>
    <w:rsid w:val="1E1B3D32"/>
    <w:rsid w:val="1E1C3899"/>
    <w:rsid w:val="1E242549"/>
    <w:rsid w:val="1E247CE0"/>
    <w:rsid w:val="1E284D36"/>
    <w:rsid w:val="1E2B0C5C"/>
    <w:rsid w:val="1E397CCA"/>
    <w:rsid w:val="1E3E01F9"/>
    <w:rsid w:val="1E3E288E"/>
    <w:rsid w:val="1E4268F0"/>
    <w:rsid w:val="1E480C83"/>
    <w:rsid w:val="1E496556"/>
    <w:rsid w:val="1E501645"/>
    <w:rsid w:val="1E513EAC"/>
    <w:rsid w:val="1E5346C6"/>
    <w:rsid w:val="1E576970"/>
    <w:rsid w:val="1E5E59BE"/>
    <w:rsid w:val="1E697A51"/>
    <w:rsid w:val="1E6A5CEF"/>
    <w:rsid w:val="1E7F5B06"/>
    <w:rsid w:val="1E871B19"/>
    <w:rsid w:val="1E87436A"/>
    <w:rsid w:val="1EA360BD"/>
    <w:rsid w:val="1EA805C7"/>
    <w:rsid w:val="1EAA518F"/>
    <w:rsid w:val="1EAB5A01"/>
    <w:rsid w:val="1EAD2CA4"/>
    <w:rsid w:val="1EB33B06"/>
    <w:rsid w:val="1EB444DF"/>
    <w:rsid w:val="1EBC280F"/>
    <w:rsid w:val="1EC94897"/>
    <w:rsid w:val="1ED03921"/>
    <w:rsid w:val="1ED52C3F"/>
    <w:rsid w:val="1EDA36D1"/>
    <w:rsid w:val="1EE11AEE"/>
    <w:rsid w:val="1EE15C79"/>
    <w:rsid w:val="1EEC4C77"/>
    <w:rsid w:val="1EF900BF"/>
    <w:rsid w:val="1F014E24"/>
    <w:rsid w:val="1F04629D"/>
    <w:rsid w:val="1F13264F"/>
    <w:rsid w:val="1F166455"/>
    <w:rsid w:val="1F1938C0"/>
    <w:rsid w:val="1F2E1CEC"/>
    <w:rsid w:val="1F383CD2"/>
    <w:rsid w:val="1F3D6F18"/>
    <w:rsid w:val="1F4205D9"/>
    <w:rsid w:val="1F4232A5"/>
    <w:rsid w:val="1F4A6C72"/>
    <w:rsid w:val="1F4F3D25"/>
    <w:rsid w:val="1F502AA4"/>
    <w:rsid w:val="1F520E4F"/>
    <w:rsid w:val="1F5A6876"/>
    <w:rsid w:val="1F5B27FF"/>
    <w:rsid w:val="1F612A64"/>
    <w:rsid w:val="1F690327"/>
    <w:rsid w:val="1F69569B"/>
    <w:rsid w:val="1F722E43"/>
    <w:rsid w:val="1F7C1183"/>
    <w:rsid w:val="1F811B9E"/>
    <w:rsid w:val="1F9803D2"/>
    <w:rsid w:val="1F9C5E93"/>
    <w:rsid w:val="1F9C5F43"/>
    <w:rsid w:val="1FA10034"/>
    <w:rsid w:val="1FA46575"/>
    <w:rsid w:val="1FA6516A"/>
    <w:rsid w:val="1FA70AA2"/>
    <w:rsid w:val="1FAB3A6F"/>
    <w:rsid w:val="1FAC7968"/>
    <w:rsid w:val="1FAD30C8"/>
    <w:rsid w:val="1FAF0C4E"/>
    <w:rsid w:val="1FAF74DB"/>
    <w:rsid w:val="1FB20DCA"/>
    <w:rsid w:val="1FB74E05"/>
    <w:rsid w:val="1FBE1FDE"/>
    <w:rsid w:val="1FC50832"/>
    <w:rsid w:val="1FCD254C"/>
    <w:rsid w:val="1FD7588A"/>
    <w:rsid w:val="1FE41F43"/>
    <w:rsid w:val="1FEE5577"/>
    <w:rsid w:val="1FF45AB3"/>
    <w:rsid w:val="1FF66620"/>
    <w:rsid w:val="1FFF27DA"/>
    <w:rsid w:val="2003558C"/>
    <w:rsid w:val="20105F89"/>
    <w:rsid w:val="20157E1F"/>
    <w:rsid w:val="20197929"/>
    <w:rsid w:val="201B08E0"/>
    <w:rsid w:val="201B6674"/>
    <w:rsid w:val="201E43CB"/>
    <w:rsid w:val="201E735A"/>
    <w:rsid w:val="20206CB6"/>
    <w:rsid w:val="20215745"/>
    <w:rsid w:val="20231F21"/>
    <w:rsid w:val="203D0209"/>
    <w:rsid w:val="203D0A82"/>
    <w:rsid w:val="203D6329"/>
    <w:rsid w:val="204321A8"/>
    <w:rsid w:val="204F36B6"/>
    <w:rsid w:val="20502806"/>
    <w:rsid w:val="20553C8C"/>
    <w:rsid w:val="206C04A2"/>
    <w:rsid w:val="20780CD7"/>
    <w:rsid w:val="20884ADF"/>
    <w:rsid w:val="208B6AED"/>
    <w:rsid w:val="20922477"/>
    <w:rsid w:val="20995E67"/>
    <w:rsid w:val="20A335D2"/>
    <w:rsid w:val="20B80B6B"/>
    <w:rsid w:val="20BC51B5"/>
    <w:rsid w:val="20C04B08"/>
    <w:rsid w:val="20CD1F21"/>
    <w:rsid w:val="20CD52D4"/>
    <w:rsid w:val="20D446A3"/>
    <w:rsid w:val="20D85A0F"/>
    <w:rsid w:val="20DC232F"/>
    <w:rsid w:val="20DC55D1"/>
    <w:rsid w:val="20DF2A46"/>
    <w:rsid w:val="20DF6DD9"/>
    <w:rsid w:val="20EE1EFD"/>
    <w:rsid w:val="20FF36C4"/>
    <w:rsid w:val="21024F8E"/>
    <w:rsid w:val="2104293E"/>
    <w:rsid w:val="21077195"/>
    <w:rsid w:val="21085E2E"/>
    <w:rsid w:val="21091C16"/>
    <w:rsid w:val="210C0945"/>
    <w:rsid w:val="210E1B38"/>
    <w:rsid w:val="210E48B5"/>
    <w:rsid w:val="21240995"/>
    <w:rsid w:val="21272F1E"/>
    <w:rsid w:val="213853CB"/>
    <w:rsid w:val="214200CF"/>
    <w:rsid w:val="2144089C"/>
    <w:rsid w:val="214E5002"/>
    <w:rsid w:val="21565877"/>
    <w:rsid w:val="215A044D"/>
    <w:rsid w:val="21684EC7"/>
    <w:rsid w:val="217B6DB2"/>
    <w:rsid w:val="217F53B0"/>
    <w:rsid w:val="21864A79"/>
    <w:rsid w:val="21893804"/>
    <w:rsid w:val="218B1C97"/>
    <w:rsid w:val="218B5AAC"/>
    <w:rsid w:val="218C34FF"/>
    <w:rsid w:val="218E7D91"/>
    <w:rsid w:val="219A653E"/>
    <w:rsid w:val="219B41C1"/>
    <w:rsid w:val="219C468C"/>
    <w:rsid w:val="219E3248"/>
    <w:rsid w:val="219E73E0"/>
    <w:rsid w:val="21AB548F"/>
    <w:rsid w:val="21B45EB6"/>
    <w:rsid w:val="21C5658C"/>
    <w:rsid w:val="21CD3EE9"/>
    <w:rsid w:val="21CE470F"/>
    <w:rsid w:val="21CF4C6F"/>
    <w:rsid w:val="21DD4FE4"/>
    <w:rsid w:val="21E17454"/>
    <w:rsid w:val="21E62212"/>
    <w:rsid w:val="21E7732C"/>
    <w:rsid w:val="21EE150A"/>
    <w:rsid w:val="21F02CE8"/>
    <w:rsid w:val="21F44BF1"/>
    <w:rsid w:val="21F82EED"/>
    <w:rsid w:val="21FB56B8"/>
    <w:rsid w:val="22075D71"/>
    <w:rsid w:val="220A7792"/>
    <w:rsid w:val="22102F27"/>
    <w:rsid w:val="22125DB6"/>
    <w:rsid w:val="22185128"/>
    <w:rsid w:val="22240E4E"/>
    <w:rsid w:val="22254264"/>
    <w:rsid w:val="223434CB"/>
    <w:rsid w:val="224424C4"/>
    <w:rsid w:val="224B26BC"/>
    <w:rsid w:val="224B6837"/>
    <w:rsid w:val="22527097"/>
    <w:rsid w:val="22545178"/>
    <w:rsid w:val="22576F99"/>
    <w:rsid w:val="226120D2"/>
    <w:rsid w:val="226725E3"/>
    <w:rsid w:val="22810798"/>
    <w:rsid w:val="2281133B"/>
    <w:rsid w:val="22827A25"/>
    <w:rsid w:val="2286359A"/>
    <w:rsid w:val="22A0389C"/>
    <w:rsid w:val="22A64F60"/>
    <w:rsid w:val="22B83484"/>
    <w:rsid w:val="22E558D0"/>
    <w:rsid w:val="22EA0582"/>
    <w:rsid w:val="22EA4BD2"/>
    <w:rsid w:val="22EB7917"/>
    <w:rsid w:val="22F413E0"/>
    <w:rsid w:val="22FD30DC"/>
    <w:rsid w:val="230065D7"/>
    <w:rsid w:val="23054692"/>
    <w:rsid w:val="23090DB6"/>
    <w:rsid w:val="230D43E8"/>
    <w:rsid w:val="230D609D"/>
    <w:rsid w:val="230E3138"/>
    <w:rsid w:val="230E7DC7"/>
    <w:rsid w:val="2314352A"/>
    <w:rsid w:val="231771A2"/>
    <w:rsid w:val="23216571"/>
    <w:rsid w:val="232C03D4"/>
    <w:rsid w:val="232C5924"/>
    <w:rsid w:val="232D1D98"/>
    <w:rsid w:val="23300A62"/>
    <w:rsid w:val="23323706"/>
    <w:rsid w:val="23403533"/>
    <w:rsid w:val="235A0FA8"/>
    <w:rsid w:val="23612F62"/>
    <w:rsid w:val="23644215"/>
    <w:rsid w:val="236A2246"/>
    <w:rsid w:val="23782FFD"/>
    <w:rsid w:val="238C747E"/>
    <w:rsid w:val="239603D1"/>
    <w:rsid w:val="239B3AE4"/>
    <w:rsid w:val="239C65CC"/>
    <w:rsid w:val="23A97115"/>
    <w:rsid w:val="23B7576F"/>
    <w:rsid w:val="23B93812"/>
    <w:rsid w:val="23BB0B2E"/>
    <w:rsid w:val="23C33C55"/>
    <w:rsid w:val="23CA6619"/>
    <w:rsid w:val="23D02152"/>
    <w:rsid w:val="23DD7C33"/>
    <w:rsid w:val="23E70F73"/>
    <w:rsid w:val="23F602D0"/>
    <w:rsid w:val="23F67763"/>
    <w:rsid w:val="23FA00CE"/>
    <w:rsid w:val="2403744D"/>
    <w:rsid w:val="241869C2"/>
    <w:rsid w:val="241D2D86"/>
    <w:rsid w:val="241F1635"/>
    <w:rsid w:val="241F2737"/>
    <w:rsid w:val="2420089B"/>
    <w:rsid w:val="24222D63"/>
    <w:rsid w:val="24234A12"/>
    <w:rsid w:val="24234BA6"/>
    <w:rsid w:val="242D68A8"/>
    <w:rsid w:val="242E52E7"/>
    <w:rsid w:val="243A0E6D"/>
    <w:rsid w:val="243F4A99"/>
    <w:rsid w:val="24572EA4"/>
    <w:rsid w:val="245B64B0"/>
    <w:rsid w:val="245E014A"/>
    <w:rsid w:val="245E4C34"/>
    <w:rsid w:val="245E7939"/>
    <w:rsid w:val="24622111"/>
    <w:rsid w:val="246F4AF3"/>
    <w:rsid w:val="24722FFA"/>
    <w:rsid w:val="247710F5"/>
    <w:rsid w:val="24794DC8"/>
    <w:rsid w:val="247C0176"/>
    <w:rsid w:val="247E190D"/>
    <w:rsid w:val="2482645E"/>
    <w:rsid w:val="248B0BE8"/>
    <w:rsid w:val="248F1431"/>
    <w:rsid w:val="24991ABF"/>
    <w:rsid w:val="24996182"/>
    <w:rsid w:val="24A012B2"/>
    <w:rsid w:val="24A7527F"/>
    <w:rsid w:val="24B11066"/>
    <w:rsid w:val="24B56469"/>
    <w:rsid w:val="24C07916"/>
    <w:rsid w:val="24CA2104"/>
    <w:rsid w:val="24D069D2"/>
    <w:rsid w:val="24D13640"/>
    <w:rsid w:val="24D36F43"/>
    <w:rsid w:val="24D479C1"/>
    <w:rsid w:val="24DA786D"/>
    <w:rsid w:val="24E152E1"/>
    <w:rsid w:val="24E338A9"/>
    <w:rsid w:val="24EF0A9D"/>
    <w:rsid w:val="24F11BFB"/>
    <w:rsid w:val="24F2681E"/>
    <w:rsid w:val="25034F0E"/>
    <w:rsid w:val="250D75D2"/>
    <w:rsid w:val="251414E0"/>
    <w:rsid w:val="25157673"/>
    <w:rsid w:val="251657A4"/>
    <w:rsid w:val="25193694"/>
    <w:rsid w:val="251C70CC"/>
    <w:rsid w:val="252A38E3"/>
    <w:rsid w:val="25356512"/>
    <w:rsid w:val="25361F1A"/>
    <w:rsid w:val="25380F39"/>
    <w:rsid w:val="253D39B0"/>
    <w:rsid w:val="25570A8C"/>
    <w:rsid w:val="255906DD"/>
    <w:rsid w:val="255A3800"/>
    <w:rsid w:val="255C72CD"/>
    <w:rsid w:val="25611E47"/>
    <w:rsid w:val="25667B80"/>
    <w:rsid w:val="256A2299"/>
    <w:rsid w:val="256F523A"/>
    <w:rsid w:val="257A0936"/>
    <w:rsid w:val="25A0167B"/>
    <w:rsid w:val="25A0237E"/>
    <w:rsid w:val="25AA3696"/>
    <w:rsid w:val="25B20D95"/>
    <w:rsid w:val="25C040ED"/>
    <w:rsid w:val="25C07AEC"/>
    <w:rsid w:val="25CD72F5"/>
    <w:rsid w:val="25D477E7"/>
    <w:rsid w:val="25D73299"/>
    <w:rsid w:val="25DB4AC0"/>
    <w:rsid w:val="25DE4BE4"/>
    <w:rsid w:val="25FB63C1"/>
    <w:rsid w:val="26031BC3"/>
    <w:rsid w:val="26116F97"/>
    <w:rsid w:val="261210D4"/>
    <w:rsid w:val="261F2027"/>
    <w:rsid w:val="26267369"/>
    <w:rsid w:val="26346D67"/>
    <w:rsid w:val="264651CB"/>
    <w:rsid w:val="264B0648"/>
    <w:rsid w:val="265B0CA4"/>
    <w:rsid w:val="266713AD"/>
    <w:rsid w:val="26767233"/>
    <w:rsid w:val="26773216"/>
    <w:rsid w:val="267B70E3"/>
    <w:rsid w:val="267C78CD"/>
    <w:rsid w:val="26812260"/>
    <w:rsid w:val="2685460B"/>
    <w:rsid w:val="26894FFA"/>
    <w:rsid w:val="268F6DC5"/>
    <w:rsid w:val="269677B6"/>
    <w:rsid w:val="26971903"/>
    <w:rsid w:val="26AB3E67"/>
    <w:rsid w:val="26B11F65"/>
    <w:rsid w:val="26B34438"/>
    <w:rsid w:val="26CE1187"/>
    <w:rsid w:val="26CF5EF0"/>
    <w:rsid w:val="26E23E36"/>
    <w:rsid w:val="26E43F91"/>
    <w:rsid w:val="26E80765"/>
    <w:rsid w:val="26EE4ABC"/>
    <w:rsid w:val="26F7265A"/>
    <w:rsid w:val="26FA2C48"/>
    <w:rsid w:val="26FB24D5"/>
    <w:rsid w:val="270A7017"/>
    <w:rsid w:val="270A7F20"/>
    <w:rsid w:val="270C2F39"/>
    <w:rsid w:val="270C4267"/>
    <w:rsid w:val="2713560F"/>
    <w:rsid w:val="271E5BD1"/>
    <w:rsid w:val="273A1586"/>
    <w:rsid w:val="273D4BEB"/>
    <w:rsid w:val="273E40E2"/>
    <w:rsid w:val="2752048C"/>
    <w:rsid w:val="275C7781"/>
    <w:rsid w:val="275D4243"/>
    <w:rsid w:val="27620DD2"/>
    <w:rsid w:val="277173C4"/>
    <w:rsid w:val="278719FE"/>
    <w:rsid w:val="278F788F"/>
    <w:rsid w:val="27955F19"/>
    <w:rsid w:val="279C6FE1"/>
    <w:rsid w:val="27A13917"/>
    <w:rsid w:val="27A20807"/>
    <w:rsid w:val="27A62A64"/>
    <w:rsid w:val="27B20564"/>
    <w:rsid w:val="27B552E9"/>
    <w:rsid w:val="27CD1A9E"/>
    <w:rsid w:val="27D0165A"/>
    <w:rsid w:val="27D0598A"/>
    <w:rsid w:val="27D06E28"/>
    <w:rsid w:val="27D5162E"/>
    <w:rsid w:val="27E6233B"/>
    <w:rsid w:val="27F40E66"/>
    <w:rsid w:val="27F558C8"/>
    <w:rsid w:val="27FF4D8A"/>
    <w:rsid w:val="2804473D"/>
    <w:rsid w:val="2806106D"/>
    <w:rsid w:val="2807157D"/>
    <w:rsid w:val="282E591A"/>
    <w:rsid w:val="2831039A"/>
    <w:rsid w:val="28324424"/>
    <w:rsid w:val="28382F49"/>
    <w:rsid w:val="2846461E"/>
    <w:rsid w:val="28473717"/>
    <w:rsid w:val="284B7B6C"/>
    <w:rsid w:val="285309E9"/>
    <w:rsid w:val="285B6E06"/>
    <w:rsid w:val="285E3368"/>
    <w:rsid w:val="285F77B2"/>
    <w:rsid w:val="286063F5"/>
    <w:rsid w:val="28641852"/>
    <w:rsid w:val="28646DE7"/>
    <w:rsid w:val="28715460"/>
    <w:rsid w:val="287356D0"/>
    <w:rsid w:val="287C11DB"/>
    <w:rsid w:val="28804A6D"/>
    <w:rsid w:val="28814DDC"/>
    <w:rsid w:val="28842993"/>
    <w:rsid w:val="288B4A1A"/>
    <w:rsid w:val="288D20F3"/>
    <w:rsid w:val="2899250E"/>
    <w:rsid w:val="28995705"/>
    <w:rsid w:val="28A67971"/>
    <w:rsid w:val="28BA460B"/>
    <w:rsid w:val="28D54DC5"/>
    <w:rsid w:val="28DC179F"/>
    <w:rsid w:val="28E16775"/>
    <w:rsid w:val="28E357E4"/>
    <w:rsid w:val="28F81330"/>
    <w:rsid w:val="290435A0"/>
    <w:rsid w:val="29066A5B"/>
    <w:rsid w:val="291405B8"/>
    <w:rsid w:val="2919739A"/>
    <w:rsid w:val="291D40B2"/>
    <w:rsid w:val="29202E73"/>
    <w:rsid w:val="29204B99"/>
    <w:rsid w:val="292947AE"/>
    <w:rsid w:val="293A18A7"/>
    <w:rsid w:val="293D22B4"/>
    <w:rsid w:val="29481694"/>
    <w:rsid w:val="29516DA0"/>
    <w:rsid w:val="295543C2"/>
    <w:rsid w:val="29577DEF"/>
    <w:rsid w:val="29653A18"/>
    <w:rsid w:val="296E7F12"/>
    <w:rsid w:val="2972026D"/>
    <w:rsid w:val="29744F47"/>
    <w:rsid w:val="29752681"/>
    <w:rsid w:val="297E0148"/>
    <w:rsid w:val="298911AA"/>
    <w:rsid w:val="29B200CA"/>
    <w:rsid w:val="29BF3594"/>
    <w:rsid w:val="29C71D1F"/>
    <w:rsid w:val="29C74826"/>
    <w:rsid w:val="29CD7B89"/>
    <w:rsid w:val="29D45CDE"/>
    <w:rsid w:val="29DC0C84"/>
    <w:rsid w:val="29DC7A1F"/>
    <w:rsid w:val="29DD6A75"/>
    <w:rsid w:val="29E27F11"/>
    <w:rsid w:val="29F42491"/>
    <w:rsid w:val="29FA3C7F"/>
    <w:rsid w:val="29FC34BE"/>
    <w:rsid w:val="29FD04AD"/>
    <w:rsid w:val="2A0023A8"/>
    <w:rsid w:val="2A047B19"/>
    <w:rsid w:val="2A0A59D1"/>
    <w:rsid w:val="2A0C5C89"/>
    <w:rsid w:val="2A114AD5"/>
    <w:rsid w:val="2A126823"/>
    <w:rsid w:val="2A1563B5"/>
    <w:rsid w:val="2A157E15"/>
    <w:rsid w:val="2A1E777D"/>
    <w:rsid w:val="2A223E98"/>
    <w:rsid w:val="2A230B36"/>
    <w:rsid w:val="2A235B0D"/>
    <w:rsid w:val="2A25500E"/>
    <w:rsid w:val="2A2E7DF9"/>
    <w:rsid w:val="2A3A1FFA"/>
    <w:rsid w:val="2A3C2DD8"/>
    <w:rsid w:val="2A4948F6"/>
    <w:rsid w:val="2A497EC2"/>
    <w:rsid w:val="2A6449A0"/>
    <w:rsid w:val="2A7F4E53"/>
    <w:rsid w:val="2A83621B"/>
    <w:rsid w:val="2A9C4A63"/>
    <w:rsid w:val="2AAA6F0D"/>
    <w:rsid w:val="2AB24A47"/>
    <w:rsid w:val="2AB2750F"/>
    <w:rsid w:val="2AB45754"/>
    <w:rsid w:val="2AB74E63"/>
    <w:rsid w:val="2AB91F4F"/>
    <w:rsid w:val="2ABA1006"/>
    <w:rsid w:val="2ABB6725"/>
    <w:rsid w:val="2AC47CD8"/>
    <w:rsid w:val="2ADC3CC7"/>
    <w:rsid w:val="2AEF51D6"/>
    <w:rsid w:val="2AF007C2"/>
    <w:rsid w:val="2AF10187"/>
    <w:rsid w:val="2AF35527"/>
    <w:rsid w:val="2AF908C3"/>
    <w:rsid w:val="2B01564A"/>
    <w:rsid w:val="2B106B04"/>
    <w:rsid w:val="2B115C17"/>
    <w:rsid w:val="2B173B45"/>
    <w:rsid w:val="2B1E04D3"/>
    <w:rsid w:val="2B2D1832"/>
    <w:rsid w:val="2B3113C9"/>
    <w:rsid w:val="2B3156BC"/>
    <w:rsid w:val="2B330D10"/>
    <w:rsid w:val="2B3A1252"/>
    <w:rsid w:val="2B3D4D53"/>
    <w:rsid w:val="2B452910"/>
    <w:rsid w:val="2B464192"/>
    <w:rsid w:val="2B4B5BF1"/>
    <w:rsid w:val="2B675C25"/>
    <w:rsid w:val="2B6C57E4"/>
    <w:rsid w:val="2B77073A"/>
    <w:rsid w:val="2B77D4D1"/>
    <w:rsid w:val="2B7877C5"/>
    <w:rsid w:val="2B7C7CF8"/>
    <w:rsid w:val="2B802280"/>
    <w:rsid w:val="2B831D29"/>
    <w:rsid w:val="2B8329CE"/>
    <w:rsid w:val="2B877715"/>
    <w:rsid w:val="2B8D2BEA"/>
    <w:rsid w:val="2B8F2C68"/>
    <w:rsid w:val="2B905DD1"/>
    <w:rsid w:val="2B906499"/>
    <w:rsid w:val="2B92019A"/>
    <w:rsid w:val="2B927886"/>
    <w:rsid w:val="2B942F6E"/>
    <w:rsid w:val="2B975BDA"/>
    <w:rsid w:val="2BA26B0F"/>
    <w:rsid w:val="2BA85276"/>
    <w:rsid w:val="2BB26A65"/>
    <w:rsid w:val="2BB4385A"/>
    <w:rsid w:val="2BB837DB"/>
    <w:rsid w:val="2BC545A7"/>
    <w:rsid w:val="2BC95DC4"/>
    <w:rsid w:val="2BD14A58"/>
    <w:rsid w:val="2BD80D7B"/>
    <w:rsid w:val="2BE420CA"/>
    <w:rsid w:val="2BEA2465"/>
    <w:rsid w:val="2BED1A1B"/>
    <w:rsid w:val="2BF03070"/>
    <w:rsid w:val="2BF34625"/>
    <w:rsid w:val="2BF84560"/>
    <w:rsid w:val="2BFC45F0"/>
    <w:rsid w:val="2C032F0B"/>
    <w:rsid w:val="2C082429"/>
    <w:rsid w:val="2C0B560D"/>
    <w:rsid w:val="2C1169A9"/>
    <w:rsid w:val="2C197B8D"/>
    <w:rsid w:val="2C1E2C3B"/>
    <w:rsid w:val="2C240F8B"/>
    <w:rsid w:val="2C24348A"/>
    <w:rsid w:val="2C276CC3"/>
    <w:rsid w:val="2C2A75BD"/>
    <w:rsid w:val="2C2B177D"/>
    <w:rsid w:val="2C2B6826"/>
    <w:rsid w:val="2C3913C9"/>
    <w:rsid w:val="2C3C1DBC"/>
    <w:rsid w:val="2C3F6414"/>
    <w:rsid w:val="2C44473F"/>
    <w:rsid w:val="2C5C4EA0"/>
    <w:rsid w:val="2C6A3753"/>
    <w:rsid w:val="2C79441C"/>
    <w:rsid w:val="2C7A69AF"/>
    <w:rsid w:val="2C7E59EF"/>
    <w:rsid w:val="2C8B0B97"/>
    <w:rsid w:val="2C8E5C8A"/>
    <w:rsid w:val="2C936590"/>
    <w:rsid w:val="2C965EB2"/>
    <w:rsid w:val="2CAA3891"/>
    <w:rsid w:val="2CB06452"/>
    <w:rsid w:val="2CC14BA9"/>
    <w:rsid w:val="2CC644C4"/>
    <w:rsid w:val="2CD37BF6"/>
    <w:rsid w:val="2CD84FA2"/>
    <w:rsid w:val="2CDD7D2C"/>
    <w:rsid w:val="2CEF1BF3"/>
    <w:rsid w:val="2CF367AD"/>
    <w:rsid w:val="2CF628A5"/>
    <w:rsid w:val="2CF81DEC"/>
    <w:rsid w:val="2CFC26FF"/>
    <w:rsid w:val="2CFD27C0"/>
    <w:rsid w:val="2D05322A"/>
    <w:rsid w:val="2D083035"/>
    <w:rsid w:val="2D0D30F7"/>
    <w:rsid w:val="2D133073"/>
    <w:rsid w:val="2D1620B1"/>
    <w:rsid w:val="2D2017C1"/>
    <w:rsid w:val="2D23465A"/>
    <w:rsid w:val="2D243C19"/>
    <w:rsid w:val="2D273C3B"/>
    <w:rsid w:val="2D285727"/>
    <w:rsid w:val="2D37392D"/>
    <w:rsid w:val="2D4A086B"/>
    <w:rsid w:val="2D5B32F9"/>
    <w:rsid w:val="2D5D71B1"/>
    <w:rsid w:val="2D5D7FCF"/>
    <w:rsid w:val="2D701BB1"/>
    <w:rsid w:val="2D7F743F"/>
    <w:rsid w:val="2D88066B"/>
    <w:rsid w:val="2D892DAE"/>
    <w:rsid w:val="2D8D6E21"/>
    <w:rsid w:val="2D8E4C9E"/>
    <w:rsid w:val="2D943023"/>
    <w:rsid w:val="2D9B3698"/>
    <w:rsid w:val="2DA35722"/>
    <w:rsid w:val="2DA47C7C"/>
    <w:rsid w:val="2DB41B4B"/>
    <w:rsid w:val="2DBB0D8B"/>
    <w:rsid w:val="2DBD6ED7"/>
    <w:rsid w:val="2DC147BB"/>
    <w:rsid w:val="2DC90EB2"/>
    <w:rsid w:val="2DD754EB"/>
    <w:rsid w:val="2DEA4D60"/>
    <w:rsid w:val="2DEF69F1"/>
    <w:rsid w:val="2DFE2D8D"/>
    <w:rsid w:val="2E016812"/>
    <w:rsid w:val="2E0D1C06"/>
    <w:rsid w:val="2E0F3564"/>
    <w:rsid w:val="2E103C43"/>
    <w:rsid w:val="2E146770"/>
    <w:rsid w:val="2E173B6D"/>
    <w:rsid w:val="2E1955BF"/>
    <w:rsid w:val="2E2767B2"/>
    <w:rsid w:val="2E2B57F6"/>
    <w:rsid w:val="2E353B41"/>
    <w:rsid w:val="2E367EEB"/>
    <w:rsid w:val="2E410AD0"/>
    <w:rsid w:val="2E4C14FA"/>
    <w:rsid w:val="2E4F7B3F"/>
    <w:rsid w:val="2E50700C"/>
    <w:rsid w:val="2E5A5E37"/>
    <w:rsid w:val="2E65471D"/>
    <w:rsid w:val="2E664B19"/>
    <w:rsid w:val="2E665C63"/>
    <w:rsid w:val="2E6E5EEF"/>
    <w:rsid w:val="2E700A99"/>
    <w:rsid w:val="2E810D2F"/>
    <w:rsid w:val="2E822928"/>
    <w:rsid w:val="2E9A6F19"/>
    <w:rsid w:val="2E9B15B0"/>
    <w:rsid w:val="2E9E5FA3"/>
    <w:rsid w:val="2EA4358C"/>
    <w:rsid w:val="2EAD1C94"/>
    <w:rsid w:val="2EC14C5E"/>
    <w:rsid w:val="2EC968B2"/>
    <w:rsid w:val="2ECA55B1"/>
    <w:rsid w:val="2ED77DF8"/>
    <w:rsid w:val="2EDF0C38"/>
    <w:rsid w:val="2EE21833"/>
    <w:rsid w:val="2EF407B2"/>
    <w:rsid w:val="2EFF5284"/>
    <w:rsid w:val="2F0A268B"/>
    <w:rsid w:val="2F0E2DEB"/>
    <w:rsid w:val="2F140BDE"/>
    <w:rsid w:val="2F155EDD"/>
    <w:rsid w:val="2F1A5D7F"/>
    <w:rsid w:val="2F1C1A12"/>
    <w:rsid w:val="2F1E6315"/>
    <w:rsid w:val="2F2846F5"/>
    <w:rsid w:val="2F354553"/>
    <w:rsid w:val="2F3D0479"/>
    <w:rsid w:val="2F407F4A"/>
    <w:rsid w:val="2F4F386F"/>
    <w:rsid w:val="2F511CBA"/>
    <w:rsid w:val="2F5879A5"/>
    <w:rsid w:val="2F6A4BAF"/>
    <w:rsid w:val="2F6B5823"/>
    <w:rsid w:val="2F7C20E5"/>
    <w:rsid w:val="2F8C6BD7"/>
    <w:rsid w:val="2F9D77FC"/>
    <w:rsid w:val="2FAC66D8"/>
    <w:rsid w:val="2FB17A38"/>
    <w:rsid w:val="2FBC20FA"/>
    <w:rsid w:val="2FBD0DC5"/>
    <w:rsid w:val="2FCF5122"/>
    <w:rsid w:val="2FCF75F9"/>
    <w:rsid w:val="2FD96B7A"/>
    <w:rsid w:val="2FE03D23"/>
    <w:rsid w:val="2FE07124"/>
    <w:rsid w:val="2FE67F12"/>
    <w:rsid w:val="2FE701E7"/>
    <w:rsid w:val="2FE81524"/>
    <w:rsid w:val="2FE935A3"/>
    <w:rsid w:val="2FEC4D03"/>
    <w:rsid w:val="2FFD6A5D"/>
    <w:rsid w:val="30160CD5"/>
    <w:rsid w:val="301F3914"/>
    <w:rsid w:val="302D3B9F"/>
    <w:rsid w:val="3031018A"/>
    <w:rsid w:val="30383DA7"/>
    <w:rsid w:val="303F3459"/>
    <w:rsid w:val="30424614"/>
    <w:rsid w:val="304A7454"/>
    <w:rsid w:val="304F1FAF"/>
    <w:rsid w:val="30644073"/>
    <w:rsid w:val="306D1FFC"/>
    <w:rsid w:val="30720CC1"/>
    <w:rsid w:val="30752294"/>
    <w:rsid w:val="307742CD"/>
    <w:rsid w:val="307D665D"/>
    <w:rsid w:val="307E3EA1"/>
    <w:rsid w:val="30922C19"/>
    <w:rsid w:val="30957ED8"/>
    <w:rsid w:val="30986FBB"/>
    <w:rsid w:val="309A1185"/>
    <w:rsid w:val="309E1BD8"/>
    <w:rsid w:val="30A22D22"/>
    <w:rsid w:val="30A24F72"/>
    <w:rsid w:val="30AD7F63"/>
    <w:rsid w:val="30B34F18"/>
    <w:rsid w:val="30B403F5"/>
    <w:rsid w:val="30BB77A3"/>
    <w:rsid w:val="30BC616A"/>
    <w:rsid w:val="30BE6ECF"/>
    <w:rsid w:val="30C14DB4"/>
    <w:rsid w:val="30D42014"/>
    <w:rsid w:val="30D436C4"/>
    <w:rsid w:val="30D67F45"/>
    <w:rsid w:val="30E84529"/>
    <w:rsid w:val="30EA0C91"/>
    <w:rsid w:val="30EF122B"/>
    <w:rsid w:val="30F309CD"/>
    <w:rsid w:val="31036277"/>
    <w:rsid w:val="31043B15"/>
    <w:rsid w:val="310652DC"/>
    <w:rsid w:val="310A7074"/>
    <w:rsid w:val="310E4EE6"/>
    <w:rsid w:val="311733E2"/>
    <w:rsid w:val="31212DCA"/>
    <w:rsid w:val="31213173"/>
    <w:rsid w:val="312461C3"/>
    <w:rsid w:val="312B6D4F"/>
    <w:rsid w:val="31380B70"/>
    <w:rsid w:val="313C06B2"/>
    <w:rsid w:val="313C75A9"/>
    <w:rsid w:val="31470D45"/>
    <w:rsid w:val="314E4544"/>
    <w:rsid w:val="31734D29"/>
    <w:rsid w:val="317C7882"/>
    <w:rsid w:val="317D12C2"/>
    <w:rsid w:val="317E68AC"/>
    <w:rsid w:val="318251D6"/>
    <w:rsid w:val="31890104"/>
    <w:rsid w:val="318963B6"/>
    <w:rsid w:val="318D0753"/>
    <w:rsid w:val="3195306F"/>
    <w:rsid w:val="3198372B"/>
    <w:rsid w:val="31987656"/>
    <w:rsid w:val="31A820AF"/>
    <w:rsid w:val="31B0194A"/>
    <w:rsid w:val="31B37F8E"/>
    <w:rsid w:val="31B45B8B"/>
    <w:rsid w:val="31B56744"/>
    <w:rsid w:val="31CB1884"/>
    <w:rsid w:val="31EF08AF"/>
    <w:rsid w:val="31F05F3A"/>
    <w:rsid w:val="31F220F3"/>
    <w:rsid w:val="3203662B"/>
    <w:rsid w:val="320518D0"/>
    <w:rsid w:val="32060DAE"/>
    <w:rsid w:val="32125211"/>
    <w:rsid w:val="3218423A"/>
    <w:rsid w:val="321B13F5"/>
    <w:rsid w:val="322F54CE"/>
    <w:rsid w:val="32372E7D"/>
    <w:rsid w:val="32483AB5"/>
    <w:rsid w:val="324A2BC2"/>
    <w:rsid w:val="324E49DA"/>
    <w:rsid w:val="32586408"/>
    <w:rsid w:val="325C5202"/>
    <w:rsid w:val="325E0BC3"/>
    <w:rsid w:val="32624E91"/>
    <w:rsid w:val="32631374"/>
    <w:rsid w:val="32697220"/>
    <w:rsid w:val="32753DF0"/>
    <w:rsid w:val="328A4BF1"/>
    <w:rsid w:val="32923B44"/>
    <w:rsid w:val="32945A84"/>
    <w:rsid w:val="32A23ED9"/>
    <w:rsid w:val="32A52134"/>
    <w:rsid w:val="32A62CD0"/>
    <w:rsid w:val="32BD4951"/>
    <w:rsid w:val="32C30A80"/>
    <w:rsid w:val="32C577FC"/>
    <w:rsid w:val="32C64EB7"/>
    <w:rsid w:val="32C937D6"/>
    <w:rsid w:val="32CA3945"/>
    <w:rsid w:val="32D015C4"/>
    <w:rsid w:val="32D75F1F"/>
    <w:rsid w:val="32D7615B"/>
    <w:rsid w:val="32E45411"/>
    <w:rsid w:val="32F352E6"/>
    <w:rsid w:val="32F420F6"/>
    <w:rsid w:val="32F56DE7"/>
    <w:rsid w:val="32F56EA3"/>
    <w:rsid w:val="32F65040"/>
    <w:rsid w:val="32FF29D9"/>
    <w:rsid w:val="33030E17"/>
    <w:rsid w:val="330D5C99"/>
    <w:rsid w:val="330F671C"/>
    <w:rsid w:val="331A0BAF"/>
    <w:rsid w:val="331B2907"/>
    <w:rsid w:val="331E221E"/>
    <w:rsid w:val="331E6F15"/>
    <w:rsid w:val="33200A12"/>
    <w:rsid w:val="332069ED"/>
    <w:rsid w:val="332677C6"/>
    <w:rsid w:val="33296443"/>
    <w:rsid w:val="33390F18"/>
    <w:rsid w:val="333D1E38"/>
    <w:rsid w:val="33451E46"/>
    <w:rsid w:val="3354681C"/>
    <w:rsid w:val="33582565"/>
    <w:rsid w:val="335B5D38"/>
    <w:rsid w:val="335D7C57"/>
    <w:rsid w:val="336162F1"/>
    <w:rsid w:val="336242BA"/>
    <w:rsid w:val="33673715"/>
    <w:rsid w:val="337069A4"/>
    <w:rsid w:val="33775219"/>
    <w:rsid w:val="337E6DB3"/>
    <w:rsid w:val="33843981"/>
    <w:rsid w:val="33847609"/>
    <w:rsid w:val="3390560D"/>
    <w:rsid w:val="33967D2D"/>
    <w:rsid w:val="33A86FE9"/>
    <w:rsid w:val="33AC41AD"/>
    <w:rsid w:val="33AF1E44"/>
    <w:rsid w:val="33AF5689"/>
    <w:rsid w:val="33B827DB"/>
    <w:rsid w:val="33BD0ADE"/>
    <w:rsid w:val="33C26936"/>
    <w:rsid w:val="33C362DB"/>
    <w:rsid w:val="33C80346"/>
    <w:rsid w:val="33CF5CB6"/>
    <w:rsid w:val="33DB7DBE"/>
    <w:rsid w:val="33DF2490"/>
    <w:rsid w:val="33DF7FC9"/>
    <w:rsid w:val="33E9515E"/>
    <w:rsid w:val="33ED1229"/>
    <w:rsid w:val="33F560B5"/>
    <w:rsid w:val="33F656E6"/>
    <w:rsid w:val="33F72F1B"/>
    <w:rsid w:val="340267E0"/>
    <w:rsid w:val="340549CB"/>
    <w:rsid w:val="34094DBD"/>
    <w:rsid w:val="3410180A"/>
    <w:rsid w:val="34141F91"/>
    <w:rsid w:val="341625C5"/>
    <w:rsid w:val="34194936"/>
    <w:rsid w:val="34197C1B"/>
    <w:rsid w:val="341A127B"/>
    <w:rsid w:val="3421197C"/>
    <w:rsid w:val="34212BE0"/>
    <w:rsid w:val="34241778"/>
    <w:rsid w:val="342E3A4E"/>
    <w:rsid w:val="34302044"/>
    <w:rsid w:val="343645FE"/>
    <w:rsid w:val="34472B48"/>
    <w:rsid w:val="34490EF1"/>
    <w:rsid w:val="345258EB"/>
    <w:rsid w:val="34533255"/>
    <w:rsid w:val="3462240B"/>
    <w:rsid w:val="34624668"/>
    <w:rsid w:val="346B59E6"/>
    <w:rsid w:val="34713A1B"/>
    <w:rsid w:val="34810A8D"/>
    <w:rsid w:val="34841304"/>
    <w:rsid w:val="348538BA"/>
    <w:rsid w:val="34883520"/>
    <w:rsid w:val="348B7BD5"/>
    <w:rsid w:val="348C1D08"/>
    <w:rsid w:val="348D6B22"/>
    <w:rsid w:val="348F27D6"/>
    <w:rsid w:val="349330DB"/>
    <w:rsid w:val="349940EA"/>
    <w:rsid w:val="34A13E9B"/>
    <w:rsid w:val="34AA5059"/>
    <w:rsid w:val="34DD4736"/>
    <w:rsid w:val="34E07A47"/>
    <w:rsid w:val="34E201D2"/>
    <w:rsid w:val="34ED53AF"/>
    <w:rsid w:val="34F675BC"/>
    <w:rsid w:val="34FA54A8"/>
    <w:rsid w:val="34FF1433"/>
    <w:rsid w:val="35043C30"/>
    <w:rsid w:val="35046923"/>
    <w:rsid w:val="35090BCF"/>
    <w:rsid w:val="350C773A"/>
    <w:rsid w:val="35204A82"/>
    <w:rsid w:val="35293137"/>
    <w:rsid w:val="35372B93"/>
    <w:rsid w:val="35381169"/>
    <w:rsid w:val="353B106C"/>
    <w:rsid w:val="353B7860"/>
    <w:rsid w:val="35407096"/>
    <w:rsid w:val="35407A93"/>
    <w:rsid w:val="35635796"/>
    <w:rsid w:val="357C6557"/>
    <w:rsid w:val="357D5D2B"/>
    <w:rsid w:val="357F0211"/>
    <w:rsid w:val="358E5B98"/>
    <w:rsid w:val="3595611E"/>
    <w:rsid w:val="35A540F2"/>
    <w:rsid w:val="35A75D0B"/>
    <w:rsid w:val="35AB61AF"/>
    <w:rsid w:val="35BB0BF3"/>
    <w:rsid w:val="35D1428B"/>
    <w:rsid w:val="35DD6656"/>
    <w:rsid w:val="35DF2E11"/>
    <w:rsid w:val="35E07FE8"/>
    <w:rsid w:val="35EE376E"/>
    <w:rsid w:val="35F504B4"/>
    <w:rsid w:val="35FB123C"/>
    <w:rsid w:val="36097B42"/>
    <w:rsid w:val="3615630B"/>
    <w:rsid w:val="361640F5"/>
    <w:rsid w:val="361845D3"/>
    <w:rsid w:val="36186CFA"/>
    <w:rsid w:val="362016CC"/>
    <w:rsid w:val="36235A60"/>
    <w:rsid w:val="36243BB9"/>
    <w:rsid w:val="363B2702"/>
    <w:rsid w:val="363D39DB"/>
    <w:rsid w:val="363D7464"/>
    <w:rsid w:val="36416B30"/>
    <w:rsid w:val="364941B4"/>
    <w:rsid w:val="365572FA"/>
    <w:rsid w:val="365A7C05"/>
    <w:rsid w:val="366145F0"/>
    <w:rsid w:val="367011A2"/>
    <w:rsid w:val="36765B7E"/>
    <w:rsid w:val="36791178"/>
    <w:rsid w:val="367D3D52"/>
    <w:rsid w:val="367E2202"/>
    <w:rsid w:val="36810137"/>
    <w:rsid w:val="36821258"/>
    <w:rsid w:val="36825F88"/>
    <w:rsid w:val="3682649B"/>
    <w:rsid w:val="36865513"/>
    <w:rsid w:val="368C1152"/>
    <w:rsid w:val="369C0DD8"/>
    <w:rsid w:val="36AB041A"/>
    <w:rsid w:val="36B11195"/>
    <w:rsid w:val="36B16E6F"/>
    <w:rsid w:val="36BE4AD2"/>
    <w:rsid w:val="36BF4103"/>
    <w:rsid w:val="36C44C45"/>
    <w:rsid w:val="36CB52E3"/>
    <w:rsid w:val="36CC4DFE"/>
    <w:rsid w:val="36DD55AD"/>
    <w:rsid w:val="36E128C3"/>
    <w:rsid w:val="36E22A28"/>
    <w:rsid w:val="36E56CAB"/>
    <w:rsid w:val="36EB059A"/>
    <w:rsid w:val="36EE1F87"/>
    <w:rsid w:val="36FC54FD"/>
    <w:rsid w:val="36FD23FB"/>
    <w:rsid w:val="370670E5"/>
    <w:rsid w:val="37067DFD"/>
    <w:rsid w:val="37080F47"/>
    <w:rsid w:val="37214CED"/>
    <w:rsid w:val="373D1D93"/>
    <w:rsid w:val="373E6092"/>
    <w:rsid w:val="37403CD7"/>
    <w:rsid w:val="37411C42"/>
    <w:rsid w:val="374128BE"/>
    <w:rsid w:val="37436327"/>
    <w:rsid w:val="37470001"/>
    <w:rsid w:val="37486048"/>
    <w:rsid w:val="374D4A79"/>
    <w:rsid w:val="374E30DE"/>
    <w:rsid w:val="374F668E"/>
    <w:rsid w:val="3753747D"/>
    <w:rsid w:val="375B0F53"/>
    <w:rsid w:val="377467AD"/>
    <w:rsid w:val="37780579"/>
    <w:rsid w:val="37950B90"/>
    <w:rsid w:val="379840B2"/>
    <w:rsid w:val="37993294"/>
    <w:rsid w:val="379A0C82"/>
    <w:rsid w:val="379A74B3"/>
    <w:rsid w:val="37A95F94"/>
    <w:rsid w:val="37AE2610"/>
    <w:rsid w:val="37AE6825"/>
    <w:rsid w:val="37B229D1"/>
    <w:rsid w:val="37B22B98"/>
    <w:rsid w:val="37B61DC0"/>
    <w:rsid w:val="37BC076F"/>
    <w:rsid w:val="37BD108D"/>
    <w:rsid w:val="37BF29A4"/>
    <w:rsid w:val="37CB000C"/>
    <w:rsid w:val="37CB20D6"/>
    <w:rsid w:val="37CE564D"/>
    <w:rsid w:val="37CE7B52"/>
    <w:rsid w:val="37D12F57"/>
    <w:rsid w:val="37DA1B45"/>
    <w:rsid w:val="37F174D6"/>
    <w:rsid w:val="37FF5DA9"/>
    <w:rsid w:val="3802402D"/>
    <w:rsid w:val="38076F42"/>
    <w:rsid w:val="381857D1"/>
    <w:rsid w:val="381A0022"/>
    <w:rsid w:val="38230FC6"/>
    <w:rsid w:val="38237C95"/>
    <w:rsid w:val="382938EC"/>
    <w:rsid w:val="382F5FEA"/>
    <w:rsid w:val="383F2DF9"/>
    <w:rsid w:val="385B341A"/>
    <w:rsid w:val="386067A7"/>
    <w:rsid w:val="387040B6"/>
    <w:rsid w:val="3870571C"/>
    <w:rsid w:val="387167D3"/>
    <w:rsid w:val="38845CB5"/>
    <w:rsid w:val="388731A4"/>
    <w:rsid w:val="388E3A94"/>
    <w:rsid w:val="38955AC5"/>
    <w:rsid w:val="38AB3E8A"/>
    <w:rsid w:val="38B946C1"/>
    <w:rsid w:val="38BF2AB1"/>
    <w:rsid w:val="38BF31BE"/>
    <w:rsid w:val="38C44504"/>
    <w:rsid w:val="38C57845"/>
    <w:rsid w:val="38DC2CD1"/>
    <w:rsid w:val="38DD025F"/>
    <w:rsid w:val="38EE1AAF"/>
    <w:rsid w:val="38F03CF1"/>
    <w:rsid w:val="38F1583D"/>
    <w:rsid w:val="38FE29C8"/>
    <w:rsid w:val="390553C0"/>
    <w:rsid w:val="391D3397"/>
    <w:rsid w:val="392F7BA0"/>
    <w:rsid w:val="393E2F1E"/>
    <w:rsid w:val="39432F14"/>
    <w:rsid w:val="39463746"/>
    <w:rsid w:val="39475823"/>
    <w:rsid w:val="39651315"/>
    <w:rsid w:val="39673811"/>
    <w:rsid w:val="39692F2D"/>
    <w:rsid w:val="3969439A"/>
    <w:rsid w:val="396C7F23"/>
    <w:rsid w:val="39844590"/>
    <w:rsid w:val="39853200"/>
    <w:rsid w:val="39913A4F"/>
    <w:rsid w:val="399624B7"/>
    <w:rsid w:val="39995EEC"/>
    <w:rsid w:val="399A7B10"/>
    <w:rsid w:val="399C3D75"/>
    <w:rsid w:val="399F1E26"/>
    <w:rsid w:val="39AA0A96"/>
    <w:rsid w:val="39AB428A"/>
    <w:rsid w:val="39AC3949"/>
    <w:rsid w:val="39B87B50"/>
    <w:rsid w:val="39B94787"/>
    <w:rsid w:val="39BE305C"/>
    <w:rsid w:val="39C37BE0"/>
    <w:rsid w:val="39C71B10"/>
    <w:rsid w:val="39D07609"/>
    <w:rsid w:val="39D07A50"/>
    <w:rsid w:val="39D63102"/>
    <w:rsid w:val="39D63D82"/>
    <w:rsid w:val="39D910B5"/>
    <w:rsid w:val="39F15DBB"/>
    <w:rsid w:val="39F34862"/>
    <w:rsid w:val="39F36B88"/>
    <w:rsid w:val="39F84924"/>
    <w:rsid w:val="3A100C37"/>
    <w:rsid w:val="3A176F31"/>
    <w:rsid w:val="3A222E5A"/>
    <w:rsid w:val="3A360234"/>
    <w:rsid w:val="3A3A6861"/>
    <w:rsid w:val="3A412D5D"/>
    <w:rsid w:val="3A466530"/>
    <w:rsid w:val="3A4808C7"/>
    <w:rsid w:val="3A4B7739"/>
    <w:rsid w:val="3A500DE8"/>
    <w:rsid w:val="3A52165F"/>
    <w:rsid w:val="3A5B4094"/>
    <w:rsid w:val="3A5B4554"/>
    <w:rsid w:val="3A652FF9"/>
    <w:rsid w:val="3A6A4F75"/>
    <w:rsid w:val="3A6C03B9"/>
    <w:rsid w:val="3A6C4218"/>
    <w:rsid w:val="3A7C7556"/>
    <w:rsid w:val="3A8C3EC9"/>
    <w:rsid w:val="3A8F07A6"/>
    <w:rsid w:val="3A94710D"/>
    <w:rsid w:val="3A982777"/>
    <w:rsid w:val="3A9A749B"/>
    <w:rsid w:val="3A9C787F"/>
    <w:rsid w:val="3A9F5529"/>
    <w:rsid w:val="3AA576FB"/>
    <w:rsid w:val="3AAC0969"/>
    <w:rsid w:val="3AAE26B3"/>
    <w:rsid w:val="3AAF1032"/>
    <w:rsid w:val="3AB17568"/>
    <w:rsid w:val="3AB6211A"/>
    <w:rsid w:val="3ABD6275"/>
    <w:rsid w:val="3ABD7C25"/>
    <w:rsid w:val="3ACB086B"/>
    <w:rsid w:val="3AD1264C"/>
    <w:rsid w:val="3ADA4A90"/>
    <w:rsid w:val="3AEC6FCC"/>
    <w:rsid w:val="3AF17EB2"/>
    <w:rsid w:val="3AF870C1"/>
    <w:rsid w:val="3AFF55E4"/>
    <w:rsid w:val="3B007BA2"/>
    <w:rsid w:val="3B0630BC"/>
    <w:rsid w:val="3B1764AE"/>
    <w:rsid w:val="3B1E6624"/>
    <w:rsid w:val="3B24699D"/>
    <w:rsid w:val="3B2B7C63"/>
    <w:rsid w:val="3B2E025A"/>
    <w:rsid w:val="3B33118B"/>
    <w:rsid w:val="3B3A2E3C"/>
    <w:rsid w:val="3B3C22DA"/>
    <w:rsid w:val="3B3D36C9"/>
    <w:rsid w:val="3B445192"/>
    <w:rsid w:val="3B49421D"/>
    <w:rsid w:val="3B4A1B6D"/>
    <w:rsid w:val="3B4F5D37"/>
    <w:rsid w:val="3B57430D"/>
    <w:rsid w:val="3B5B5EBF"/>
    <w:rsid w:val="3B5C272F"/>
    <w:rsid w:val="3B600B77"/>
    <w:rsid w:val="3B744B1E"/>
    <w:rsid w:val="3B774AC7"/>
    <w:rsid w:val="3B783537"/>
    <w:rsid w:val="3B857E6A"/>
    <w:rsid w:val="3B866DF1"/>
    <w:rsid w:val="3B994EE5"/>
    <w:rsid w:val="3B9EC731"/>
    <w:rsid w:val="3BA73056"/>
    <w:rsid w:val="3BA955A3"/>
    <w:rsid w:val="3BAB1062"/>
    <w:rsid w:val="3BAC14B3"/>
    <w:rsid w:val="3BAD213D"/>
    <w:rsid w:val="3BB224B1"/>
    <w:rsid w:val="3BC75ADE"/>
    <w:rsid w:val="3BCD3903"/>
    <w:rsid w:val="3BD75C4E"/>
    <w:rsid w:val="3BD81671"/>
    <w:rsid w:val="3BEB33B3"/>
    <w:rsid w:val="3BED109D"/>
    <w:rsid w:val="3BF37220"/>
    <w:rsid w:val="3BFC08C3"/>
    <w:rsid w:val="3BFF249B"/>
    <w:rsid w:val="3C070EC2"/>
    <w:rsid w:val="3C087606"/>
    <w:rsid w:val="3C10781A"/>
    <w:rsid w:val="3C197630"/>
    <w:rsid w:val="3C1A2337"/>
    <w:rsid w:val="3C284D27"/>
    <w:rsid w:val="3C2852B8"/>
    <w:rsid w:val="3C285D47"/>
    <w:rsid w:val="3C2D6830"/>
    <w:rsid w:val="3C3760F0"/>
    <w:rsid w:val="3C395736"/>
    <w:rsid w:val="3C3C2391"/>
    <w:rsid w:val="3C3E417E"/>
    <w:rsid w:val="3C4E47C7"/>
    <w:rsid w:val="3C615D11"/>
    <w:rsid w:val="3C650DDA"/>
    <w:rsid w:val="3C697B4F"/>
    <w:rsid w:val="3C752A25"/>
    <w:rsid w:val="3C760EE7"/>
    <w:rsid w:val="3C7F5523"/>
    <w:rsid w:val="3C851C53"/>
    <w:rsid w:val="3C8A243C"/>
    <w:rsid w:val="3C8F06D2"/>
    <w:rsid w:val="3C916E5C"/>
    <w:rsid w:val="3C962B3D"/>
    <w:rsid w:val="3C9A584B"/>
    <w:rsid w:val="3CA93315"/>
    <w:rsid w:val="3CAD34B5"/>
    <w:rsid w:val="3CAE451B"/>
    <w:rsid w:val="3CBF6BD3"/>
    <w:rsid w:val="3CC865CE"/>
    <w:rsid w:val="3CCD71C2"/>
    <w:rsid w:val="3CD40C11"/>
    <w:rsid w:val="3CD47090"/>
    <w:rsid w:val="3CDC6695"/>
    <w:rsid w:val="3CE70DE8"/>
    <w:rsid w:val="3CF833E4"/>
    <w:rsid w:val="3CFA1B10"/>
    <w:rsid w:val="3D0123E0"/>
    <w:rsid w:val="3D031DC4"/>
    <w:rsid w:val="3D0933DA"/>
    <w:rsid w:val="3D2065E2"/>
    <w:rsid w:val="3D271795"/>
    <w:rsid w:val="3D303ABD"/>
    <w:rsid w:val="3D3436D3"/>
    <w:rsid w:val="3D3514BD"/>
    <w:rsid w:val="3D3B39C4"/>
    <w:rsid w:val="3D3F31D1"/>
    <w:rsid w:val="3D447D6F"/>
    <w:rsid w:val="3D482D6A"/>
    <w:rsid w:val="3D495B11"/>
    <w:rsid w:val="3D4A67A4"/>
    <w:rsid w:val="3D4A6E4C"/>
    <w:rsid w:val="3D4B1032"/>
    <w:rsid w:val="3D6164E0"/>
    <w:rsid w:val="3D621ED3"/>
    <w:rsid w:val="3D6D6038"/>
    <w:rsid w:val="3D8922CB"/>
    <w:rsid w:val="3D8C64C4"/>
    <w:rsid w:val="3D8F5914"/>
    <w:rsid w:val="3D941BB2"/>
    <w:rsid w:val="3D990DAA"/>
    <w:rsid w:val="3D9923C2"/>
    <w:rsid w:val="3D9E0BB8"/>
    <w:rsid w:val="3D9E50F1"/>
    <w:rsid w:val="3DA81D71"/>
    <w:rsid w:val="3DB3217F"/>
    <w:rsid w:val="3DB4140C"/>
    <w:rsid w:val="3DBB3E14"/>
    <w:rsid w:val="3DBB40B3"/>
    <w:rsid w:val="3DBE2272"/>
    <w:rsid w:val="3DC64B5C"/>
    <w:rsid w:val="3DCE6A64"/>
    <w:rsid w:val="3DCF0CBD"/>
    <w:rsid w:val="3DD359E7"/>
    <w:rsid w:val="3DDE649C"/>
    <w:rsid w:val="3DE92A94"/>
    <w:rsid w:val="3DED7F09"/>
    <w:rsid w:val="3DEE7505"/>
    <w:rsid w:val="3DF05E46"/>
    <w:rsid w:val="3DF671F1"/>
    <w:rsid w:val="3DF70558"/>
    <w:rsid w:val="3DF95A10"/>
    <w:rsid w:val="3DFC162F"/>
    <w:rsid w:val="3DFE1E7E"/>
    <w:rsid w:val="3E0E3728"/>
    <w:rsid w:val="3E0E7CE9"/>
    <w:rsid w:val="3E163E1E"/>
    <w:rsid w:val="3E18190D"/>
    <w:rsid w:val="3E205742"/>
    <w:rsid w:val="3E260C4D"/>
    <w:rsid w:val="3E282312"/>
    <w:rsid w:val="3E3522A0"/>
    <w:rsid w:val="3E3864CF"/>
    <w:rsid w:val="3E3C4231"/>
    <w:rsid w:val="3E43545D"/>
    <w:rsid w:val="3E455B6B"/>
    <w:rsid w:val="3E4711C7"/>
    <w:rsid w:val="3E4B36D2"/>
    <w:rsid w:val="3E5F2B6C"/>
    <w:rsid w:val="3E61051B"/>
    <w:rsid w:val="3E686401"/>
    <w:rsid w:val="3E6B7163"/>
    <w:rsid w:val="3E6D162C"/>
    <w:rsid w:val="3E6E2B7D"/>
    <w:rsid w:val="3E714B00"/>
    <w:rsid w:val="3E745382"/>
    <w:rsid w:val="3EA54B17"/>
    <w:rsid w:val="3EC03881"/>
    <w:rsid w:val="3EC26A4E"/>
    <w:rsid w:val="3EC86E73"/>
    <w:rsid w:val="3ECD657C"/>
    <w:rsid w:val="3ED378AF"/>
    <w:rsid w:val="3ED66EF4"/>
    <w:rsid w:val="3EE00E52"/>
    <w:rsid w:val="3EE31905"/>
    <w:rsid w:val="3EED5483"/>
    <w:rsid w:val="3EEE0B3E"/>
    <w:rsid w:val="3EF57FE5"/>
    <w:rsid w:val="3F045419"/>
    <w:rsid w:val="3F06132F"/>
    <w:rsid w:val="3F180EB6"/>
    <w:rsid w:val="3F2068C3"/>
    <w:rsid w:val="3F301827"/>
    <w:rsid w:val="3F320064"/>
    <w:rsid w:val="3F477169"/>
    <w:rsid w:val="3F494BCB"/>
    <w:rsid w:val="3F4B6D12"/>
    <w:rsid w:val="3F4E0A7E"/>
    <w:rsid w:val="3F5D2F2B"/>
    <w:rsid w:val="3F5E05CF"/>
    <w:rsid w:val="3F610F1B"/>
    <w:rsid w:val="3F635D3F"/>
    <w:rsid w:val="3F6456EA"/>
    <w:rsid w:val="3F6E0B70"/>
    <w:rsid w:val="3F6E3CEA"/>
    <w:rsid w:val="3F6F32DD"/>
    <w:rsid w:val="3F750117"/>
    <w:rsid w:val="3F801619"/>
    <w:rsid w:val="3F827F97"/>
    <w:rsid w:val="3F8B53D0"/>
    <w:rsid w:val="3F952F35"/>
    <w:rsid w:val="3F9A311F"/>
    <w:rsid w:val="3FA00AFE"/>
    <w:rsid w:val="3FA058DB"/>
    <w:rsid w:val="3FB41B4F"/>
    <w:rsid w:val="3FB84D7A"/>
    <w:rsid w:val="3FBC284F"/>
    <w:rsid w:val="3FC10D07"/>
    <w:rsid w:val="3FC14100"/>
    <w:rsid w:val="3FC33B10"/>
    <w:rsid w:val="3FC51A9A"/>
    <w:rsid w:val="3FC7168E"/>
    <w:rsid w:val="3FC844ED"/>
    <w:rsid w:val="3FD2693D"/>
    <w:rsid w:val="3FD728A0"/>
    <w:rsid w:val="3FD7366A"/>
    <w:rsid w:val="3FE443CC"/>
    <w:rsid w:val="3FE7BA46"/>
    <w:rsid w:val="3FEB0AD9"/>
    <w:rsid w:val="3FF63D9C"/>
    <w:rsid w:val="3FFC1E66"/>
    <w:rsid w:val="40021F0A"/>
    <w:rsid w:val="400734F7"/>
    <w:rsid w:val="40091AB2"/>
    <w:rsid w:val="400B364A"/>
    <w:rsid w:val="401F3F53"/>
    <w:rsid w:val="401F5221"/>
    <w:rsid w:val="403914B8"/>
    <w:rsid w:val="403C5FEE"/>
    <w:rsid w:val="403E034F"/>
    <w:rsid w:val="4042136F"/>
    <w:rsid w:val="40437C5B"/>
    <w:rsid w:val="40471868"/>
    <w:rsid w:val="404D7098"/>
    <w:rsid w:val="4051653F"/>
    <w:rsid w:val="40540047"/>
    <w:rsid w:val="405A7D71"/>
    <w:rsid w:val="405B1D20"/>
    <w:rsid w:val="405E7C91"/>
    <w:rsid w:val="40637919"/>
    <w:rsid w:val="406625DD"/>
    <w:rsid w:val="40711E84"/>
    <w:rsid w:val="407458F7"/>
    <w:rsid w:val="407F4A78"/>
    <w:rsid w:val="408A10AC"/>
    <w:rsid w:val="408C1A4B"/>
    <w:rsid w:val="409D5753"/>
    <w:rsid w:val="40A06B32"/>
    <w:rsid w:val="40AA17AD"/>
    <w:rsid w:val="40AE709B"/>
    <w:rsid w:val="40B467C4"/>
    <w:rsid w:val="40B8666B"/>
    <w:rsid w:val="40C002BD"/>
    <w:rsid w:val="40C63506"/>
    <w:rsid w:val="40C70E70"/>
    <w:rsid w:val="40CB301B"/>
    <w:rsid w:val="40D74ADB"/>
    <w:rsid w:val="40DB5906"/>
    <w:rsid w:val="40DC2E0E"/>
    <w:rsid w:val="40E028CF"/>
    <w:rsid w:val="40ED23C3"/>
    <w:rsid w:val="40F946E5"/>
    <w:rsid w:val="40FB5FF5"/>
    <w:rsid w:val="410757F6"/>
    <w:rsid w:val="410D21A1"/>
    <w:rsid w:val="4110152F"/>
    <w:rsid w:val="41161B5D"/>
    <w:rsid w:val="41213DEA"/>
    <w:rsid w:val="41245FCB"/>
    <w:rsid w:val="41271F49"/>
    <w:rsid w:val="412E3073"/>
    <w:rsid w:val="4130772E"/>
    <w:rsid w:val="4136644A"/>
    <w:rsid w:val="413D4E0F"/>
    <w:rsid w:val="413D70D8"/>
    <w:rsid w:val="41404346"/>
    <w:rsid w:val="4150305D"/>
    <w:rsid w:val="415837D4"/>
    <w:rsid w:val="41585A29"/>
    <w:rsid w:val="415942BA"/>
    <w:rsid w:val="4160356C"/>
    <w:rsid w:val="41703222"/>
    <w:rsid w:val="41723C28"/>
    <w:rsid w:val="41776617"/>
    <w:rsid w:val="41824607"/>
    <w:rsid w:val="4186548B"/>
    <w:rsid w:val="41A83190"/>
    <w:rsid w:val="41AA2484"/>
    <w:rsid w:val="41AB229A"/>
    <w:rsid w:val="41B42DBD"/>
    <w:rsid w:val="41B81D3B"/>
    <w:rsid w:val="41C343D2"/>
    <w:rsid w:val="41C8120D"/>
    <w:rsid w:val="41CC13F1"/>
    <w:rsid w:val="41CF02FA"/>
    <w:rsid w:val="41D10356"/>
    <w:rsid w:val="41D52218"/>
    <w:rsid w:val="41E160AB"/>
    <w:rsid w:val="41F315E6"/>
    <w:rsid w:val="41F34E60"/>
    <w:rsid w:val="41FF403D"/>
    <w:rsid w:val="4201767C"/>
    <w:rsid w:val="420721C5"/>
    <w:rsid w:val="420E3BDA"/>
    <w:rsid w:val="421142CF"/>
    <w:rsid w:val="42114BD4"/>
    <w:rsid w:val="42116263"/>
    <w:rsid w:val="421744CA"/>
    <w:rsid w:val="422023C7"/>
    <w:rsid w:val="422B4797"/>
    <w:rsid w:val="422B6426"/>
    <w:rsid w:val="42320C2F"/>
    <w:rsid w:val="42346D6E"/>
    <w:rsid w:val="423649CB"/>
    <w:rsid w:val="423A0C1A"/>
    <w:rsid w:val="4246039E"/>
    <w:rsid w:val="42525621"/>
    <w:rsid w:val="425459A3"/>
    <w:rsid w:val="425B29E8"/>
    <w:rsid w:val="42616519"/>
    <w:rsid w:val="4270625D"/>
    <w:rsid w:val="4286669D"/>
    <w:rsid w:val="42875A42"/>
    <w:rsid w:val="428A673E"/>
    <w:rsid w:val="428F7403"/>
    <w:rsid w:val="42966446"/>
    <w:rsid w:val="4297392E"/>
    <w:rsid w:val="429E125C"/>
    <w:rsid w:val="42AA011E"/>
    <w:rsid w:val="42AE512D"/>
    <w:rsid w:val="42AE779A"/>
    <w:rsid w:val="42CC7904"/>
    <w:rsid w:val="42E572DF"/>
    <w:rsid w:val="42E80219"/>
    <w:rsid w:val="42EF7064"/>
    <w:rsid w:val="42F15BE4"/>
    <w:rsid w:val="42F656F1"/>
    <w:rsid w:val="42FA2B86"/>
    <w:rsid w:val="42FF06F1"/>
    <w:rsid w:val="42FF0B1E"/>
    <w:rsid w:val="43074421"/>
    <w:rsid w:val="43080609"/>
    <w:rsid w:val="43092456"/>
    <w:rsid w:val="431B47BE"/>
    <w:rsid w:val="432066BF"/>
    <w:rsid w:val="432F197E"/>
    <w:rsid w:val="43380F04"/>
    <w:rsid w:val="433966E9"/>
    <w:rsid w:val="433A7A04"/>
    <w:rsid w:val="433F0A33"/>
    <w:rsid w:val="43417784"/>
    <w:rsid w:val="4348465D"/>
    <w:rsid w:val="43500E14"/>
    <w:rsid w:val="435270F7"/>
    <w:rsid w:val="4361672A"/>
    <w:rsid w:val="43645517"/>
    <w:rsid w:val="436A77DE"/>
    <w:rsid w:val="436F0C7A"/>
    <w:rsid w:val="43761FDB"/>
    <w:rsid w:val="437B49A5"/>
    <w:rsid w:val="437C45C8"/>
    <w:rsid w:val="437C7A77"/>
    <w:rsid w:val="437F671F"/>
    <w:rsid w:val="43820E03"/>
    <w:rsid w:val="43974E52"/>
    <w:rsid w:val="43995FD9"/>
    <w:rsid w:val="43A82652"/>
    <w:rsid w:val="43AD0387"/>
    <w:rsid w:val="43B653C8"/>
    <w:rsid w:val="43BF48A4"/>
    <w:rsid w:val="43C30DCC"/>
    <w:rsid w:val="43D35B2E"/>
    <w:rsid w:val="43D523F7"/>
    <w:rsid w:val="43E80695"/>
    <w:rsid w:val="43EC2D59"/>
    <w:rsid w:val="43F82417"/>
    <w:rsid w:val="44034445"/>
    <w:rsid w:val="440F5ACF"/>
    <w:rsid w:val="441D7116"/>
    <w:rsid w:val="44383D3D"/>
    <w:rsid w:val="443D378B"/>
    <w:rsid w:val="44410FF8"/>
    <w:rsid w:val="445463B5"/>
    <w:rsid w:val="445E6C62"/>
    <w:rsid w:val="44735422"/>
    <w:rsid w:val="447646CA"/>
    <w:rsid w:val="448F43BE"/>
    <w:rsid w:val="44923A5A"/>
    <w:rsid w:val="44930702"/>
    <w:rsid w:val="449A6ED6"/>
    <w:rsid w:val="449A7111"/>
    <w:rsid w:val="44A83817"/>
    <w:rsid w:val="44A85265"/>
    <w:rsid w:val="44A972CE"/>
    <w:rsid w:val="44AA4C3E"/>
    <w:rsid w:val="44D96638"/>
    <w:rsid w:val="44DF7956"/>
    <w:rsid w:val="44EC3A03"/>
    <w:rsid w:val="44F47D68"/>
    <w:rsid w:val="44F6302A"/>
    <w:rsid w:val="44FA4BDE"/>
    <w:rsid w:val="450538E0"/>
    <w:rsid w:val="450F1A6F"/>
    <w:rsid w:val="451D2C0E"/>
    <w:rsid w:val="451E29F0"/>
    <w:rsid w:val="45223C01"/>
    <w:rsid w:val="452979B7"/>
    <w:rsid w:val="452B01AB"/>
    <w:rsid w:val="45316592"/>
    <w:rsid w:val="453975BB"/>
    <w:rsid w:val="453A42BB"/>
    <w:rsid w:val="453C1B1E"/>
    <w:rsid w:val="453C45D3"/>
    <w:rsid w:val="45507071"/>
    <w:rsid w:val="45605023"/>
    <w:rsid w:val="45616C91"/>
    <w:rsid w:val="456A6E65"/>
    <w:rsid w:val="45767BD3"/>
    <w:rsid w:val="4578062A"/>
    <w:rsid w:val="4578571C"/>
    <w:rsid w:val="457A2502"/>
    <w:rsid w:val="45882808"/>
    <w:rsid w:val="45890FF0"/>
    <w:rsid w:val="4590018A"/>
    <w:rsid w:val="45987F6C"/>
    <w:rsid w:val="45A7224B"/>
    <w:rsid w:val="45AC1D9C"/>
    <w:rsid w:val="45B21A61"/>
    <w:rsid w:val="45B478A0"/>
    <w:rsid w:val="45B60DF9"/>
    <w:rsid w:val="45DD404D"/>
    <w:rsid w:val="45E23F56"/>
    <w:rsid w:val="45E82F74"/>
    <w:rsid w:val="45ED5A4B"/>
    <w:rsid w:val="45F22B88"/>
    <w:rsid w:val="45F42E4C"/>
    <w:rsid w:val="45F920F7"/>
    <w:rsid w:val="45FF2926"/>
    <w:rsid w:val="46027816"/>
    <w:rsid w:val="460637DF"/>
    <w:rsid w:val="46491625"/>
    <w:rsid w:val="464D47E2"/>
    <w:rsid w:val="465542BD"/>
    <w:rsid w:val="465B17AB"/>
    <w:rsid w:val="465E0810"/>
    <w:rsid w:val="466E792A"/>
    <w:rsid w:val="46703125"/>
    <w:rsid w:val="46707C65"/>
    <w:rsid w:val="4676161E"/>
    <w:rsid w:val="467A16D7"/>
    <w:rsid w:val="46916943"/>
    <w:rsid w:val="46994C16"/>
    <w:rsid w:val="469D7F2D"/>
    <w:rsid w:val="46B5373B"/>
    <w:rsid w:val="46B90DD1"/>
    <w:rsid w:val="46BB0D4E"/>
    <w:rsid w:val="46BB23A0"/>
    <w:rsid w:val="46BD60DD"/>
    <w:rsid w:val="46C36160"/>
    <w:rsid w:val="46CC48B0"/>
    <w:rsid w:val="46E402EC"/>
    <w:rsid w:val="46F17D3A"/>
    <w:rsid w:val="46F2644E"/>
    <w:rsid w:val="46F351F9"/>
    <w:rsid w:val="46F501E3"/>
    <w:rsid w:val="4707675F"/>
    <w:rsid w:val="470C7AA2"/>
    <w:rsid w:val="4710384B"/>
    <w:rsid w:val="47193604"/>
    <w:rsid w:val="47207124"/>
    <w:rsid w:val="47276E48"/>
    <w:rsid w:val="472B2332"/>
    <w:rsid w:val="472E0F73"/>
    <w:rsid w:val="473114A9"/>
    <w:rsid w:val="47325194"/>
    <w:rsid w:val="47333BBE"/>
    <w:rsid w:val="47347883"/>
    <w:rsid w:val="473C7D20"/>
    <w:rsid w:val="47477CB1"/>
    <w:rsid w:val="474C26F4"/>
    <w:rsid w:val="47540387"/>
    <w:rsid w:val="475A4F00"/>
    <w:rsid w:val="475B129E"/>
    <w:rsid w:val="47760C8B"/>
    <w:rsid w:val="477D2D43"/>
    <w:rsid w:val="477E4E7D"/>
    <w:rsid w:val="478E398A"/>
    <w:rsid w:val="47947287"/>
    <w:rsid w:val="4796193C"/>
    <w:rsid w:val="47963C75"/>
    <w:rsid w:val="47AA206F"/>
    <w:rsid w:val="47AD7CD8"/>
    <w:rsid w:val="47AE045E"/>
    <w:rsid w:val="47C5467D"/>
    <w:rsid w:val="47C87F93"/>
    <w:rsid w:val="47CB518C"/>
    <w:rsid w:val="47D938D9"/>
    <w:rsid w:val="47DA6A91"/>
    <w:rsid w:val="47DE4A80"/>
    <w:rsid w:val="47DF7DFD"/>
    <w:rsid w:val="47FA318F"/>
    <w:rsid w:val="48067E39"/>
    <w:rsid w:val="48094338"/>
    <w:rsid w:val="481173E8"/>
    <w:rsid w:val="4813584F"/>
    <w:rsid w:val="48165A60"/>
    <w:rsid w:val="48303B74"/>
    <w:rsid w:val="48397694"/>
    <w:rsid w:val="484A6CCA"/>
    <w:rsid w:val="48525F7D"/>
    <w:rsid w:val="486719B0"/>
    <w:rsid w:val="487429DE"/>
    <w:rsid w:val="48812214"/>
    <w:rsid w:val="488A4C0E"/>
    <w:rsid w:val="48952EF6"/>
    <w:rsid w:val="48A944B2"/>
    <w:rsid w:val="48A96B28"/>
    <w:rsid w:val="48B27033"/>
    <w:rsid w:val="48CE227B"/>
    <w:rsid w:val="48D04B50"/>
    <w:rsid w:val="48D15023"/>
    <w:rsid w:val="48D43868"/>
    <w:rsid w:val="48D87904"/>
    <w:rsid w:val="48EE0FA9"/>
    <w:rsid w:val="48FC453C"/>
    <w:rsid w:val="49015955"/>
    <w:rsid w:val="490301F6"/>
    <w:rsid w:val="49094D07"/>
    <w:rsid w:val="490A66FB"/>
    <w:rsid w:val="490C5CBC"/>
    <w:rsid w:val="491D745F"/>
    <w:rsid w:val="491F242E"/>
    <w:rsid w:val="492E7600"/>
    <w:rsid w:val="492F4C8E"/>
    <w:rsid w:val="493530F7"/>
    <w:rsid w:val="49405333"/>
    <w:rsid w:val="49426A7B"/>
    <w:rsid w:val="49557E69"/>
    <w:rsid w:val="495762FE"/>
    <w:rsid w:val="495A3583"/>
    <w:rsid w:val="4971026C"/>
    <w:rsid w:val="49744017"/>
    <w:rsid w:val="497F0DE6"/>
    <w:rsid w:val="498014D6"/>
    <w:rsid w:val="498615B8"/>
    <w:rsid w:val="498851C3"/>
    <w:rsid w:val="49975058"/>
    <w:rsid w:val="499C7E17"/>
    <w:rsid w:val="49A83F51"/>
    <w:rsid w:val="49AD601D"/>
    <w:rsid w:val="49AF1B82"/>
    <w:rsid w:val="49B257A3"/>
    <w:rsid w:val="49BC1061"/>
    <w:rsid w:val="49BC16B5"/>
    <w:rsid w:val="49C640AF"/>
    <w:rsid w:val="49C853F9"/>
    <w:rsid w:val="49CC7CD5"/>
    <w:rsid w:val="49D32C32"/>
    <w:rsid w:val="49D913E3"/>
    <w:rsid w:val="49E22D86"/>
    <w:rsid w:val="49E964C3"/>
    <w:rsid w:val="49ED386D"/>
    <w:rsid w:val="49F31C34"/>
    <w:rsid w:val="49FC3956"/>
    <w:rsid w:val="4A0B1574"/>
    <w:rsid w:val="4A0F4A1C"/>
    <w:rsid w:val="4A117C75"/>
    <w:rsid w:val="4A143FBA"/>
    <w:rsid w:val="4A191D2B"/>
    <w:rsid w:val="4A1B610D"/>
    <w:rsid w:val="4A241DBF"/>
    <w:rsid w:val="4A281DCE"/>
    <w:rsid w:val="4A3365D2"/>
    <w:rsid w:val="4A35794C"/>
    <w:rsid w:val="4A4B03DF"/>
    <w:rsid w:val="4A511040"/>
    <w:rsid w:val="4A5F66CE"/>
    <w:rsid w:val="4A6032C0"/>
    <w:rsid w:val="4A652AAD"/>
    <w:rsid w:val="4A663EC2"/>
    <w:rsid w:val="4A7126AB"/>
    <w:rsid w:val="4A834489"/>
    <w:rsid w:val="4A892BE3"/>
    <w:rsid w:val="4A8C58E2"/>
    <w:rsid w:val="4A9D39D1"/>
    <w:rsid w:val="4AA64DAC"/>
    <w:rsid w:val="4AAB48A8"/>
    <w:rsid w:val="4AAE1E63"/>
    <w:rsid w:val="4ABB1456"/>
    <w:rsid w:val="4AC458C4"/>
    <w:rsid w:val="4ACB385D"/>
    <w:rsid w:val="4AD96598"/>
    <w:rsid w:val="4AD9747B"/>
    <w:rsid w:val="4ADF5065"/>
    <w:rsid w:val="4AED798A"/>
    <w:rsid w:val="4AEE1AE1"/>
    <w:rsid w:val="4AF762C9"/>
    <w:rsid w:val="4AFA69D1"/>
    <w:rsid w:val="4AFB48C5"/>
    <w:rsid w:val="4B01322C"/>
    <w:rsid w:val="4B0301CA"/>
    <w:rsid w:val="4B030D8F"/>
    <w:rsid w:val="4B05641F"/>
    <w:rsid w:val="4B0D43BD"/>
    <w:rsid w:val="4B0F0ADA"/>
    <w:rsid w:val="4B0F5CDD"/>
    <w:rsid w:val="4B157CB8"/>
    <w:rsid w:val="4B207C8E"/>
    <w:rsid w:val="4B236072"/>
    <w:rsid w:val="4B2972A2"/>
    <w:rsid w:val="4B3364B7"/>
    <w:rsid w:val="4B360ADB"/>
    <w:rsid w:val="4B37079B"/>
    <w:rsid w:val="4B3D793F"/>
    <w:rsid w:val="4B51302B"/>
    <w:rsid w:val="4B5E6FDA"/>
    <w:rsid w:val="4B626E74"/>
    <w:rsid w:val="4B73068E"/>
    <w:rsid w:val="4B76632E"/>
    <w:rsid w:val="4B7B412D"/>
    <w:rsid w:val="4B8253DF"/>
    <w:rsid w:val="4B8A0969"/>
    <w:rsid w:val="4B964FEB"/>
    <w:rsid w:val="4B9926D2"/>
    <w:rsid w:val="4BA55146"/>
    <w:rsid w:val="4BB56AA0"/>
    <w:rsid w:val="4BB94AA6"/>
    <w:rsid w:val="4BBB09DD"/>
    <w:rsid w:val="4BC20848"/>
    <w:rsid w:val="4BDE59E0"/>
    <w:rsid w:val="4BE277F9"/>
    <w:rsid w:val="4BEF3B55"/>
    <w:rsid w:val="4BF061D2"/>
    <w:rsid w:val="4BF13AC8"/>
    <w:rsid w:val="4BF35CED"/>
    <w:rsid w:val="4BFD3AFC"/>
    <w:rsid w:val="4C006713"/>
    <w:rsid w:val="4C070591"/>
    <w:rsid w:val="4C1439E3"/>
    <w:rsid w:val="4C18630F"/>
    <w:rsid w:val="4C271C96"/>
    <w:rsid w:val="4C281200"/>
    <w:rsid w:val="4C334234"/>
    <w:rsid w:val="4C4F21F7"/>
    <w:rsid w:val="4C552D6B"/>
    <w:rsid w:val="4C663D44"/>
    <w:rsid w:val="4C6902DF"/>
    <w:rsid w:val="4C7D2E24"/>
    <w:rsid w:val="4C855607"/>
    <w:rsid w:val="4C8D12CE"/>
    <w:rsid w:val="4C8D5D7B"/>
    <w:rsid w:val="4C9404D5"/>
    <w:rsid w:val="4C9C1E65"/>
    <w:rsid w:val="4C9E3377"/>
    <w:rsid w:val="4C9F2A2C"/>
    <w:rsid w:val="4CB70557"/>
    <w:rsid w:val="4CC70DEA"/>
    <w:rsid w:val="4CCA646C"/>
    <w:rsid w:val="4CD82465"/>
    <w:rsid w:val="4CDD364B"/>
    <w:rsid w:val="4CDE49FE"/>
    <w:rsid w:val="4CE30B14"/>
    <w:rsid w:val="4CE67D43"/>
    <w:rsid w:val="4D044A41"/>
    <w:rsid w:val="4D067AD3"/>
    <w:rsid w:val="4D0704DE"/>
    <w:rsid w:val="4D091974"/>
    <w:rsid w:val="4D0E0FEA"/>
    <w:rsid w:val="4D101321"/>
    <w:rsid w:val="4D13094B"/>
    <w:rsid w:val="4D1B1945"/>
    <w:rsid w:val="4D1C6148"/>
    <w:rsid w:val="4D216515"/>
    <w:rsid w:val="4D2929B7"/>
    <w:rsid w:val="4D2B14EA"/>
    <w:rsid w:val="4D2D6A14"/>
    <w:rsid w:val="4D475149"/>
    <w:rsid w:val="4D617C12"/>
    <w:rsid w:val="4D623721"/>
    <w:rsid w:val="4D626005"/>
    <w:rsid w:val="4D711D0F"/>
    <w:rsid w:val="4D7F1BC3"/>
    <w:rsid w:val="4D7F67E3"/>
    <w:rsid w:val="4D907550"/>
    <w:rsid w:val="4D914AD4"/>
    <w:rsid w:val="4D9D42B0"/>
    <w:rsid w:val="4DA31858"/>
    <w:rsid w:val="4DA365AC"/>
    <w:rsid w:val="4DA76CFE"/>
    <w:rsid w:val="4DB2016F"/>
    <w:rsid w:val="4DB34589"/>
    <w:rsid w:val="4DE01470"/>
    <w:rsid w:val="4DEC6E30"/>
    <w:rsid w:val="4DF350D1"/>
    <w:rsid w:val="4DF65D5D"/>
    <w:rsid w:val="4DFB5658"/>
    <w:rsid w:val="4E074331"/>
    <w:rsid w:val="4E0D1C58"/>
    <w:rsid w:val="4E0D39BC"/>
    <w:rsid w:val="4E0E5C2D"/>
    <w:rsid w:val="4E121BA2"/>
    <w:rsid w:val="4E170B60"/>
    <w:rsid w:val="4E1E3A93"/>
    <w:rsid w:val="4E2B7D38"/>
    <w:rsid w:val="4E306495"/>
    <w:rsid w:val="4E323F2D"/>
    <w:rsid w:val="4E3509DF"/>
    <w:rsid w:val="4E391C6B"/>
    <w:rsid w:val="4E410DC2"/>
    <w:rsid w:val="4E4A1D7F"/>
    <w:rsid w:val="4E4C6BD8"/>
    <w:rsid w:val="4E676275"/>
    <w:rsid w:val="4E7B5F24"/>
    <w:rsid w:val="4E854A07"/>
    <w:rsid w:val="4EB524CD"/>
    <w:rsid w:val="4EB96727"/>
    <w:rsid w:val="4EBA38A5"/>
    <w:rsid w:val="4ECB60CC"/>
    <w:rsid w:val="4ECE21D0"/>
    <w:rsid w:val="4ECE3B68"/>
    <w:rsid w:val="4ED01B7F"/>
    <w:rsid w:val="4ED05B3F"/>
    <w:rsid w:val="4EDB4184"/>
    <w:rsid w:val="4EE04EA7"/>
    <w:rsid w:val="4EE1462A"/>
    <w:rsid w:val="4EE313B2"/>
    <w:rsid w:val="4EE83646"/>
    <w:rsid w:val="4EEA2F9D"/>
    <w:rsid w:val="4EF441B9"/>
    <w:rsid w:val="4F0110B0"/>
    <w:rsid w:val="4F273945"/>
    <w:rsid w:val="4F326FC2"/>
    <w:rsid w:val="4F362DC3"/>
    <w:rsid w:val="4F36476E"/>
    <w:rsid w:val="4F3946DA"/>
    <w:rsid w:val="4F464AA7"/>
    <w:rsid w:val="4F471B92"/>
    <w:rsid w:val="4F4E42F1"/>
    <w:rsid w:val="4F503F33"/>
    <w:rsid w:val="4F6764BC"/>
    <w:rsid w:val="4F6D2F68"/>
    <w:rsid w:val="4F7B545C"/>
    <w:rsid w:val="4F874507"/>
    <w:rsid w:val="4F8A0DC9"/>
    <w:rsid w:val="4F8F23B2"/>
    <w:rsid w:val="4F8F3B40"/>
    <w:rsid w:val="4FA83BF2"/>
    <w:rsid w:val="4FB207C1"/>
    <w:rsid w:val="4FB3440B"/>
    <w:rsid w:val="4FB53AFE"/>
    <w:rsid w:val="4FC83A47"/>
    <w:rsid w:val="4FD179F7"/>
    <w:rsid w:val="4FD76E17"/>
    <w:rsid w:val="4FDA5998"/>
    <w:rsid w:val="4FE0629A"/>
    <w:rsid w:val="4FE670A7"/>
    <w:rsid w:val="4FEC1034"/>
    <w:rsid w:val="4FFC7111"/>
    <w:rsid w:val="4FFFCEC6"/>
    <w:rsid w:val="502F2BCA"/>
    <w:rsid w:val="50310B06"/>
    <w:rsid w:val="503233BC"/>
    <w:rsid w:val="503259DA"/>
    <w:rsid w:val="50371982"/>
    <w:rsid w:val="50463B91"/>
    <w:rsid w:val="5049283D"/>
    <w:rsid w:val="504C7D4A"/>
    <w:rsid w:val="504E4D82"/>
    <w:rsid w:val="50550E59"/>
    <w:rsid w:val="505743FE"/>
    <w:rsid w:val="50577A84"/>
    <w:rsid w:val="50586BC7"/>
    <w:rsid w:val="506D25D8"/>
    <w:rsid w:val="506E0B47"/>
    <w:rsid w:val="508468BA"/>
    <w:rsid w:val="509337EE"/>
    <w:rsid w:val="50A07DC2"/>
    <w:rsid w:val="50A84B01"/>
    <w:rsid w:val="50C64C29"/>
    <w:rsid w:val="50C72318"/>
    <w:rsid w:val="50CB6D23"/>
    <w:rsid w:val="50CE4BC0"/>
    <w:rsid w:val="50E20E6C"/>
    <w:rsid w:val="50EF16AB"/>
    <w:rsid w:val="510739AB"/>
    <w:rsid w:val="51160405"/>
    <w:rsid w:val="51192134"/>
    <w:rsid w:val="511B23D5"/>
    <w:rsid w:val="511B38FA"/>
    <w:rsid w:val="511C6B8C"/>
    <w:rsid w:val="511F2576"/>
    <w:rsid w:val="512E4ED8"/>
    <w:rsid w:val="512E5BFB"/>
    <w:rsid w:val="51361113"/>
    <w:rsid w:val="513627B4"/>
    <w:rsid w:val="51403441"/>
    <w:rsid w:val="51550BEF"/>
    <w:rsid w:val="515A18C5"/>
    <w:rsid w:val="515C322D"/>
    <w:rsid w:val="515F1400"/>
    <w:rsid w:val="516021A5"/>
    <w:rsid w:val="517A0462"/>
    <w:rsid w:val="51886BED"/>
    <w:rsid w:val="51977DE7"/>
    <w:rsid w:val="51A040A0"/>
    <w:rsid w:val="51A44952"/>
    <w:rsid w:val="51A47176"/>
    <w:rsid w:val="51A74383"/>
    <w:rsid w:val="51B16CC2"/>
    <w:rsid w:val="51B56A54"/>
    <w:rsid w:val="51BF3D39"/>
    <w:rsid w:val="51C13D64"/>
    <w:rsid w:val="51CB2BAC"/>
    <w:rsid w:val="51CC6859"/>
    <w:rsid w:val="51CD6E92"/>
    <w:rsid w:val="51CE3398"/>
    <w:rsid w:val="51D63C7C"/>
    <w:rsid w:val="51D871B2"/>
    <w:rsid w:val="51E10659"/>
    <w:rsid w:val="51EB7A5B"/>
    <w:rsid w:val="520012F9"/>
    <w:rsid w:val="52013503"/>
    <w:rsid w:val="52042F4B"/>
    <w:rsid w:val="52052E8D"/>
    <w:rsid w:val="52093CF8"/>
    <w:rsid w:val="520A4101"/>
    <w:rsid w:val="520E2B6D"/>
    <w:rsid w:val="520F1881"/>
    <w:rsid w:val="52127898"/>
    <w:rsid w:val="521F00A4"/>
    <w:rsid w:val="522C6A62"/>
    <w:rsid w:val="52405040"/>
    <w:rsid w:val="524A25D1"/>
    <w:rsid w:val="525148AB"/>
    <w:rsid w:val="52514C5A"/>
    <w:rsid w:val="5252723C"/>
    <w:rsid w:val="525328F8"/>
    <w:rsid w:val="5255185A"/>
    <w:rsid w:val="525803CD"/>
    <w:rsid w:val="525B6CC2"/>
    <w:rsid w:val="52626E21"/>
    <w:rsid w:val="52635ADE"/>
    <w:rsid w:val="526431A9"/>
    <w:rsid w:val="526A0F15"/>
    <w:rsid w:val="52732F12"/>
    <w:rsid w:val="52796007"/>
    <w:rsid w:val="527F311D"/>
    <w:rsid w:val="52875897"/>
    <w:rsid w:val="52892401"/>
    <w:rsid w:val="52A125FE"/>
    <w:rsid w:val="52A153D9"/>
    <w:rsid w:val="52A60C94"/>
    <w:rsid w:val="52A7719A"/>
    <w:rsid w:val="52A93721"/>
    <w:rsid w:val="52B12B6C"/>
    <w:rsid w:val="52B932B3"/>
    <w:rsid w:val="52C8767D"/>
    <w:rsid w:val="52CA12BF"/>
    <w:rsid w:val="52CF57EC"/>
    <w:rsid w:val="52D9019A"/>
    <w:rsid w:val="52E1668F"/>
    <w:rsid w:val="52E40216"/>
    <w:rsid w:val="52F732F8"/>
    <w:rsid w:val="52F82402"/>
    <w:rsid w:val="52F83E4B"/>
    <w:rsid w:val="52F938D1"/>
    <w:rsid w:val="52FB4819"/>
    <w:rsid w:val="530C439A"/>
    <w:rsid w:val="5318199E"/>
    <w:rsid w:val="53273B0B"/>
    <w:rsid w:val="53333B35"/>
    <w:rsid w:val="53336402"/>
    <w:rsid w:val="533C791D"/>
    <w:rsid w:val="534379AB"/>
    <w:rsid w:val="534A2106"/>
    <w:rsid w:val="53516850"/>
    <w:rsid w:val="53535E4A"/>
    <w:rsid w:val="53540904"/>
    <w:rsid w:val="535926C2"/>
    <w:rsid w:val="536572CB"/>
    <w:rsid w:val="536C5179"/>
    <w:rsid w:val="536F1454"/>
    <w:rsid w:val="53734E31"/>
    <w:rsid w:val="53791A9A"/>
    <w:rsid w:val="537D27FA"/>
    <w:rsid w:val="537E74C0"/>
    <w:rsid w:val="537F2BDB"/>
    <w:rsid w:val="53802BF7"/>
    <w:rsid w:val="53804DE5"/>
    <w:rsid w:val="53824DFF"/>
    <w:rsid w:val="538C6715"/>
    <w:rsid w:val="538D7814"/>
    <w:rsid w:val="53A54549"/>
    <w:rsid w:val="53A61C66"/>
    <w:rsid w:val="53B275A4"/>
    <w:rsid w:val="53B375D2"/>
    <w:rsid w:val="53BA71AF"/>
    <w:rsid w:val="53BB79CC"/>
    <w:rsid w:val="53C22DDA"/>
    <w:rsid w:val="53C45EA4"/>
    <w:rsid w:val="53C716F2"/>
    <w:rsid w:val="53C79A44"/>
    <w:rsid w:val="53C80B30"/>
    <w:rsid w:val="53D34574"/>
    <w:rsid w:val="53D82FA7"/>
    <w:rsid w:val="53DD0A55"/>
    <w:rsid w:val="53E567AF"/>
    <w:rsid w:val="53E908BB"/>
    <w:rsid w:val="53EC4A51"/>
    <w:rsid w:val="53F9475E"/>
    <w:rsid w:val="540C526D"/>
    <w:rsid w:val="541004C2"/>
    <w:rsid w:val="54191223"/>
    <w:rsid w:val="541E700D"/>
    <w:rsid w:val="54222FA2"/>
    <w:rsid w:val="542A0006"/>
    <w:rsid w:val="54327CCF"/>
    <w:rsid w:val="54365137"/>
    <w:rsid w:val="54382B6D"/>
    <w:rsid w:val="54455203"/>
    <w:rsid w:val="5451389E"/>
    <w:rsid w:val="545561D5"/>
    <w:rsid w:val="545B1028"/>
    <w:rsid w:val="54766E3B"/>
    <w:rsid w:val="54876514"/>
    <w:rsid w:val="549148BC"/>
    <w:rsid w:val="54971522"/>
    <w:rsid w:val="54A137DC"/>
    <w:rsid w:val="54A46013"/>
    <w:rsid w:val="54A721C0"/>
    <w:rsid w:val="54AB1A54"/>
    <w:rsid w:val="54AF3965"/>
    <w:rsid w:val="54AF44F4"/>
    <w:rsid w:val="54AF565D"/>
    <w:rsid w:val="54B96F16"/>
    <w:rsid w:val="54BB7B0D"/>
    <w:rsid w:val="54C60B85"/>
    <w:rsid w:val="54D21791"/>
    <w:rsid w:val="54DB4759"/>
    <w:rsid w:val="54E169CD"/>
    <w:rsid w:val="54E7562E"/>
    <w:rsid w:val="54EE1A27"/>
    <w:rsid w:val="54F74FD9"/>
    <w:rsid w:val="54F77140"/>
    <w:rsid w:val="54FA24C3"/>
    <w:rsid w:val="55176846"/>
    <w:rsid w:val="55267AB4"/>
    <w:rsid w:val="553534F3"/>
    <w:rsid w:val="55370E98"/>
    <w:rsid w:val="55410966"/>
    <w:rsid w:val="55636F6E"/>
    <w:rsid w:val="5568213D"/>
    <w:rsid w:val="556A5A13"/>
    <w:rsid w:val="556C0325"/>
    <w:rsid w:val="556F5D6F"/>
    <w:rsid w:val="55792790"/>
    <w:rsid w:val="557C6E86"/>
    <w:rsid w:val="557E1949"/>
    <w:rsid w:val="55820776"/>
    <w:rsid w:val="558414BB"/>
    <w:rsid w:val="558A7FDB"/>
    <w:rsid w:val="558C433A"/>
    <w:rsid w:val="55A03722"/>
    <w:rsid w:val="55A2069A"/>
    <w:rsid w:val="55AE743F"/>
    <w:rsid w:val="55C1485E"/>
    <w:rsid w:val="55C5268D"/>
    <w:rsid w:val="55CE63FC"/>
    <w:rsid w:val="55DE6866"/>
    <w:rsid w:val="55E028E1"/>
    <w:rsid w:val="55E25798"/>
    <w:rsid w:val="55EE0BCE"/>
    <w:rsid w:val="55F1067D"/>
    <w:rsid w:val="55F1685C"/>
    <w:rsid w:val="55F4504A"/>
    <w:rsid w:val="55F67381"/>
    <w:rsid w:val="55F837F5"/>
    <w:rsid w:val="55FB753B"/>
    <w:rsid w:val="55FC7E23"/>
    <w:rsid w:val="55FD59C3"/>
    <w:rsid w:val="56001084"/>
    <w:rsid w:val="56006AAC"/>
    <w:rsid w:val="56022253"/>
    <w:rsid w:val="560312AB"/>
    <w:rsid w:val="561F5534"/>
    <w:rsid w:val="56241DE0"/>
    <w:rsid w:val="5624721A"/>
    <w:rsid w:val="562B0E1E"/>
    <w:rsid w:val="562C21D5"/>
    <w:rsid w:val="56300248"/>
    <w:rsid w:val="56350A0F"/>
    <w:rsid w:val="56371B13"/>
    <w:rsid w:val="56380BA3"/>
    <w:rsid w:val="563A5DA7"/>
    <w:rsid w:val="563F01FE"/>
    <w:rsid w:val="56492BD3"/>
    <w:rsid w:val="564A65C9"/>
    <w:rsid w:val="564A7364"/>
    <w:rsid w:val="56504154"/>
    <w:rsid w:val="5655795D"/>
    <w:rsid w:val="565C6427"/>
    <w:rsid w:val="566054FD"/>
    <w:rsid w:val="566834E4"/>
    <w:rsid w:val="568446F7"/>
    <w:rsid w:val="56867690"/>
    <w:rsid w:val="569F638F"/>
    <w:rsid w:val="56A00FBC"/>
    <w:rsid w:val="56A452D7"/>
    <w:rsid w:val="56A92981"/>
    <w:rsid w:val="56AF5951"/>
    <w:rsid w:val="56B3295A"/>
    <w:rsid w:val="56B60D7F"/>
    <w:rsid w:val="56B93709"/>
    <w:rsid w:val="56BB59F4"/>
    <w:rsid w:val="56CE55B1"/>
    <w:rsid w:val="56D46550"/>
    <w:rsid w:val="56D63E04"/>
    <w:rsid w:val="56D707A6"/>
    <w:rsid w:val="56D84E38"/>
    <w:rsid w:val="56DF20D3"/>
    <w:rsid w:val="56EA2E4C"/>
    <w:rsid w:val="56EB1695"/>
    <w:rsid w:val="56F206BD"/>
    <w:rsid w:val="56F80857"/>
    <w:rsid w:val="5703134F"/>
    <w:rsid w:val="570A63CA"/>
    <w:rsid w:val="570E6C39"/>
    <w:rsid w:val="57146DFF"/>
    <w:rsid w:val="57222B97"/>
    <w:rsid w:val="572A23F3"/>
    <w:rsid w:val="572A2BB8"/>
    <w:rsid w:val="572B57F3"/>
    <w:rsid w:val="572C3E2A"/>
    <w:rsid w:val="57460743"/>
    <w:rsid w:val="5748133B"/>
    <w:rsid w:val="57524A3A"/>
    <w:rsid w:val="57587352"/>
    <w:rsid w:val="576640BB"/>
    <w:rsid w:val="576B7E8C"/>
    <w:rsid w:val="576C51CE"/>
    <w:rsid w:val="57720752"/>
    <w:rsid w:val="57762042"/>
    <w:rsid w:val="577C770D"/>
    <w:rsid w:val="578F09B6"/>
    <w:rsid w:val="57A05007"/>
    <w:rsid w:val="57A60B70"/>
    <w:rsid w:val="57A938FB"/>
    <w:rsid w:val="57AC304A"/>
    <w:rsid w:val="57AD61C4"/>
    <w:rsid w:val="57AE4FE3"/>
    <w:rsid w:val="57B0155D"/>
    <w:rsid w:val="57B0325B"/>
    <w:rsid w:val="57B04280"/>
    <w:rsid w:val="57B7457E"/>
    <w:rsid w:val="57B946D1"/>
    <w:rsid w:val="57BC534B"/>
    <w:rsid w:val="57C728BA"/>
    <w:rsid w:val="57CD0C78"/>
    <w:rsid w:val="57D0754E"/>
    <w:rsid w:val="57FA6653"/>
    <w:rsid w:val="58031069"/>
    <w:rsid w:val="580C011B"/>
    <w:rsid w:val="580E19F1"/>
    <w:rsid w:val="581E3347"/>
    <w:rsid w:val="58200BFF"/>
    <w:rsid w:val="58205927"/>
    <w:rsid w:val="582279F2"/>
    <w:rsid w:val="5825553F"/>
    <w:rsid w:val="58530075"/>
    <w:rsid w:val="585F63DA"/>
    <w:rsid w:val="586B7E6B"/>
    <w:rsid w:val="58794A7D"/>
    <w:rsid w:val="587C682D"/>
    <w:rsid w:val="587E5F79"/>
    <w:rsid w:val="589326C3"/>
    <w:rsid w:val="58946B04"/>
    <w:rsid w:val="58993A07"/>
    <w:rsid w:val="589D68D0"/>
    <w:rsid w:val="58AA1413"/>
    <w:rsid w:val="58AB7368"/>
    <w:rsid w:val="58AF68C2"/>
    <w:rsid w:val="58B3518A"/>
    <w:rsid w:val="58B75D60"/>
    <w:rsid w:val="58B81D02"/>
    <w:rsid w:val="58C840D8"/>
    <w:rsid w:val="58D03289"/>
    <w:rsid w:val="58D145C6"/>
    <w:rsid w:val="58D348D6"/>
    <w:rsid w:val="58D868FC"/>
    <w:rsid w:val="58E15F5E"/>
    <w:rsid w:val="58E71E5A"/>
    <w:rsid w:val="58EB27DC"/>
    <w:rsid w:val="58EC67A6"/>
    <w:rsid w:val="58EF7FE5"/>
    <w:rsid w:val="58F26528"/>
    <w:rsid w:val="58FF1315"/>
    <w:rsid w:val="59121B19"/>
    <w:rsid w:val="591F7FB0"/>
    <w:rsid w:val="592435B5"/>
    <w:rsid w:val="59275F00"/>
    <w:rsid w:val="594078DE"/>
    <w:rsid w:val="59467E6A"/>
    <w:rsid w:val="594A436D"/>
    <w:rsid w:val="59627762"/>
    <w:rsid w:val="596B5375"/>
    <w:rsid w:val="597325C1"/>
    <w:rsid w:val="597F36F0"/>
    <w:rsid w:val="5983516B"/>
    <w:rsid w:val="59836A88"/>
    <w:rsid w:val="5988791B"/>
    <w:rsid w:val="599777F1"/>
    <w:rsid w:val="59A95F2F"/>
    <w:rsid w:val="59AD22A5"/>
    <w:rsid w:val="59B90F62"/>
    <w:rsid w:val="59CB3216"/>
    <w:rsid w:val="59D27CDF"/>
    <w:rsid w:val="59DF131B"/>
    <w:rsid w:val="59EA02AB"/>
    <w:rsid w:val="59FC5A2F"/>
    <w:rsid w:val="5A05018E"/>
    <w:rsid w:val="5A1166C6"/>
    <w:rsid w:val="5A1947C4"/>
    <w:rsid w:val="5A241869"/>
    <w:rsid w:val="5A3E7594"/>
    <w:rsid w:val="5A777D38"/>
    <w:rsid w:val="5A7D32AB"/>
    <w:rsid w:val="5A7E7F91"/>
    <w:rsid w:val="5A7F1445"/>
    <w:rsid w:val="5A835601"/>
    <w:rsid w:val="5A842578"/>
    <w:rsid w:val="5A885B3C"/>
    <w:rsid w:val="5A886675"/>
    <w:rsid w:val="5A8A5642"/>
    <w:rsid w:val="5A8E5D8E"/>
    <w:rsid w:val="5A8F4DED"/>
    <w:rsid w:val="5A9800F6"/>
    <w:rsid w:val="5A9A67E3"/>
    <w:rsid w:val="5A9B76A9"/>
    <w:rsid w:val="5AA84758"/>
    <w:rsid w:val="5AAB3836"/>
    <w:rsid w:val="5AB41C77"/>
    <w:rsid w:val="5AB46A86"/>
    <w:rsid w:val="5ABB2E13"/>
    <w:rsid w:val="5ADB2909"/>
    <w:rsid w:val="5ADD2A66"/>
    <w:rsid w:val="5AF20F36"/>
    <w:rsid w:val="5AF35847"/>
    <w:rsid w:val="5B071DDA"/>
    <w:rsid w:val="5B160599"/>
    <w:rsid w:val="5B216772"/>
    <w:rsid w:val="5B2E2DF2"/>
    <w:rsid w:val="5B2F1ED7"/>
    <w:rsid w:val="5B345879"/>
    <w:rsid w:val="5B376121"/>
    <w:rsid w:val="5B3A2FF8"/>
    <w:rsid w:val="5B3F5E55"/>
    <w:rsid w:val="5B404510"/>
    <w:rsid w:val="5B525FAB"/>
    <w:rsid w:val="5B541F65"/>
    <w:rsid w:val="5B557889"/>
    <w:rsid w:val="5B5D5B6E"/>
    <w:rsid w:val="5B62628D"/>
    <w:rsid w:val="5B6A7AD7"/>
    <w:rsid w:val="5B6C0BEB"/>
    <w:rsid w:val="5B757347"/>
    <w:rsid w:val="5B8227AF"/>
    <w:rsid w:val="5B845114"/>
    <w:rsid w:val="5B89613A"/>
    <w:rsid w:val="5B8E3C9E"/>
    <w:rsid w:val="5B8E5D99"/>
    <w:rsid w:val="5B8E7B91"/>
    <w:rsid w:val="5B944B80"/>
    <w:rsid w:val="5BA2531D"/>
    <w:rsid w:val="5BA70491"/>
    <w:rsid w:val="5BA839C0"/>
    <w:rsid w:val="5BB009C9"/>
    <w:rsid w:val="5BB6410E"/>
    <w:rsid w:val="5BB80DC3"/>
    <w:rsid w:val="5BBB11E1"/>
    <w:rsid w:val="5BBB4377"/>
    <w:rsid w:val="5BCC35D6"/>
    <w:rsid w:val="5BD15607"/>
    <w:rsid w:val="5BD413FA"/>
    <w:rsid w:val="5BD714DD"/>
    <w:rsid w:val="5BD82222"/>
    <w:rsid w:val="5BD840F4"/>
    <w:rsid w:val="5BE03BB0"/>
    <w:rsid w:val="5BE7688E"/>
    <w:rsid w:val="5BE82FBD"/>
    <w:rsid w:val="5BED2467"/>
    <w:rsid w:val="5BED5E07"/>
    <w:rsid w:val="5BEF3C39"/>
    <w:rsid w:val="5BF159FB"/>
    <w:rsid w:val="5BFA04EA"/>
    <w:rsid w:val="5BFA6FAA"/>
    <w:rsid w:val="5C0550EC"/>
    <w:rsid w:val="5C0569E7"/>
    <w:rsid w:val="5C0B5C72"/>
    <w:rsid w:val="5C0D2211"/>
    <w:rsid w:val="5C101DFC"/>
    <w:rsid w:val="5C193A67"/>
    <w:rsid w:val="5C2E6063"/>
    <w:rsid w:val="5C310C16"/>
    <w:rsid w:val="5C3154B3"/>
    <w:rsid w:val="5C3A35F4"/>
    <w:rsid w:val="5C40150D"/>
    <w:rsid w:val="5C46511D"/>
    <w:rsid w:val="5C6368A6"/>
    <w:rsid w:val="5C6A54D5"/>
    <w:rsid w:val="5C772BED"/>
    <w:rsid w:val="5C7F7D71"/>
    <w:rsid w:val="5C84021D"/>
    <w:rsid w:val="5C9523F8"/>
    <w:rsid w:val="5C9B5E56"/>
    <w:rsid w:val="5CA061EA"/>
    <w:rsid w:val="5CA316CF"/>
    <w:rsid w:val="5CA45086"/>
    <w:rsid w:val="5CA52106"/>
    <w:rsid w:val="5CA92818"/>
    <w:rsid w:val="5CAC3DCD"/>
    <w:rsid w:val="5CB23832"/>
    <w:rsid w:val="5CB379AE"/>
    <w:rsid w:val="5CC242B2"/>
    <w:rsid w:val="5CC50848"/>
    <w:rsid w:val="5CD40F92"/>
    <w:rsid w:val="5CD840D4"/>
    <w:rsid w:val="5CD9436C"/>
    <w:rsid w:val="5CE80FE3"/>
    <w:rsid w:val="5CEF009C"/>
    <w:rsid w:val="5CEF3DEF"/>
    <w:rsid w:val="5CFA5397"/>
    <w:rsid w:val="5D0435F3"/>
    <w:rsid w:val="5D04798D"/>
    <w:rsid w:val="5D056909"/>
    <w:rsid w:val="5D14593C"/>
    <w:rsid w:val="5D191F37"/>
    <w:rsid w:val="5D1A68C7"/>
    <w:rsid w:val="5D273665"/>
    <w:rsid w:val="5D2F44CD"/>
    <w:rsid w:val="5D462034"/>
    <w:rsid w:val="5D4C4697"/>
    <w:rsid w:val="5D5C330D"/>
    <w:rsid w:val="5D607E40"/>
    <w:rsid w:val="5D627D05"/>
    <w:rsid w:val="5D65355F"/>
    <w:rsid w:val="5D655928"/>
    <w:rsid w:val="5D6660AB"/>
    <w:rsid w:val="5D7506C1"/>
    <w:rsid w:val="5D7A2E6A"/>
    <w:rsid w:val="5D7A4AE3"/>
    <w:rsid w:val="5D7E36FB"/>
    <w:rsid w:val="5D874194"/>
    <w:rsid w:val="5D877FDF"/>
    <w:rsid w:val="5D8D3380"/>
    <w:rsid w:val="5D8FFA35"/>
    <w:rsid w:val="5D915859"/>
    <w:rsid w:val="5DA62026"/>
    <w:rsid w:val="5DA8274E"/>
    <w:rsid w:val="5DBC0461"/>
    <w:rsid w:val="5DC666B8"/>
    <w:rsid w:val="5DCB2A42"/>
    <w:rsid w:val="5DD222BF"/>
    <w:rsid w:val="5DD87253"/>
    <w:rsid w:val="5DE106AA"/>
    <w:rsid w:val="5DF92F41"/>
    <w:rsid w:val="5E001DF7"/>
    <w:rsid w:val="5E002A2A"/>
    <w:rsid w:val="5E11730A"/>
    <w:rsid w:val="5E1608AD"/>
    <w:rsid w:val="5E2518F3"/>
    <w:rsid w:val="5E261768"/>
    <w:rsid w:val="5E2B6BED"/>
    <w:rsid w:val="5E2E720E"/>
    <w:rsid w:val="5E3A047D"/>
    <w:rsid w:val="5E451A2F"/>
    <w:rsid w:val="5E45446E"/>
    <w:rsid w:val="5E4C5432"/>
    <w:rsid w:val="5E58429B"/>
    <w:rsid w:val="5E605ABC"/>
    <w:rsid w:val="5E6C1A15"/>
    <w:rsid w:val="5E747AEF"/>
    <w:rsid w:val="5E750661"/>
    <w:rsid w:val="5E7652D7"/>
    <w:rsid w:val="5E8B0053"/>
    <w:rsid w:val="5E94082D"/>
    <w:rsid w:val="5EAB100F"/>
    <w:rsid w:val="5EAE0A56"/>
    <w:rsid w:val="5EB24049"/>
    <w:rsid w:val="5EB835EA"/>
    <w:rsid w:val="5ECC4E95"/>
    <w:rsid w:val="5ED6085C"/>
    <w:rsid w:val="5ED9761A"/>
    <w:rsid w:val="5EDA2611"/>
    <w:rsid w:val="5EDB2DE1"/>
    <w:rsid w:val="5EE54F4B"/>
    <w:rsid w:val="5EEA2914"/>
    <w:rsid w:val="5EF11406"/>
    <w:rsid w:val="5EF7298C"/>
    <w:rsid w:val="5F001E66"/>
    <w:rsid w:val="5F08281F"/>
    <w:rsid w:val="5F0A18FD"/>
    <w:rsid w:val="5F0D37E6"/>
    <w:rsid w:val="5F0F1B2D"/>
    <w:rsid w:val="5F117814"/>
    <w:rsid w:val="5F123A83"/>
    <w:rsid w:val="5F16254C"/>
    <w:rsid w:val="5F1A3ACE"/>
    <w:rsid w:val="5F1D20E0"/>
    <w:rsid w:val="5F1F36F3"/>
    <w:rsid w:val="5F2069EE"/>
    <w:rsid w:val="5F231A8D"/>
    <w:rsid w:val="5F2A266C"/>
    <w:rsid w:val="5F2A347C"/>
    <w:rsid w:val="5F3A7B76"/>
    <w:rsid w:val="5F3E68CB"/>
    <w:rsid w:val="5F420D84"/>
    <w:rsid w:val="5F5113F0"/>
    <w:rsid w:val="5F5B44B2"/>
    <w:rsid w:val="5F5E685C"/>
    <w:rsid w:val="5F7F5B27"/>
    <w:rsid w:val="5F902B09"/>
    <w:rsid w:val="5F996124"/>
    <w:rsid w:val="5FA123FA"/>
    <w:rsid w:val="5FA63CF0"/>
    <w:rsid w:val="5FB30A0B"/>
    <w:rsid w:val="5FB5516E"/>
    <w:rsid w:val="5FC37895"/>
    <w:rsid w:val="5FD10C0F"/>
    <w:rsid w:val="5FD218A1"/>
    <w:rsid w:val="5FD707F1"/>
    <w:rsid w:val="5FD91105"/>
    <w:rsid w:val="5FDC5FF1"/>
    <w:rsid w:val="5FDD33EB"/>
    <w:rsid w:val="5FE14D65"/>
    <w:rsid w:val="5FE20FF2"/>
    <w:rsid w:val="5FF165CD"/>
    <w:rsid w:val="600317BD"/>
    <w:rsid w:val="600429CC"/>
    <w:rsid w:val="600E2B05"/>
    <w:rsid w:val="601071D9"/>
    <w:rsid w:val="601413EA"/>
    <w:rsid w:val="601B4191"/>
    <w:rsid w:val="601C215B"/>
    <w:rsid w:val="60270B0D"/>
    <w:rsid w:val="602A177A"/>
    <w:rsid w:val="60347D12"/>
    <w:rsid w:val="603901F4"/>
    <w:rsid w:val="60441DED"/>
    <w:rsid w:val="605512A3"/>
    <w:rsid w:val="606050CE"/>
    <w:rsid w:val="60627EC1"/>
    <w:rsid w:val="60664AEA"/>
    <w:rsid w:val="60694523"/>
    <w:rsid w:val="60835EEF"/>
    <w:rsid w:val="60905085"/>
    <w:rsid w:val="60A0375D"/>
    <w:rsid w:val="60A64878"/>
    <w:rsid w:val="60B0658B"/>
    <w:rsid w:val="60B40F2A"/>
    <w:rsid w:val="60BF4BE8"/>
    <w:rsid w:val="60C25E21"/>
    <w:rsid w:val="60C3329F"/>
    <w:rsid w:val="60D03149"/>
    <w:rsid w:val="60DD7E21"/>
    <w:rsid w:val="60E5294D"/>
    <w:rsid w:val="60E860E4"/>
    <w:rsid w:val="60EF33CA"/>
    <w:rsid w:val="60F040FC"/>
    <w:rsid w:val="60F44D21"/>
    <w:rsid w:val="60F52918"/>
    <w:rsid w:val="61023EE3"/>
    <w:rsid w:val="61054ECE"/>
    <w:rsid w:val="610E47A5"/>
    <w:rsid w:val="61101060"/>
    <w:rsid w:val="61143210"/>
    <w:rsid w:val="611F196D"/>
    <w:rsid w:val="61207547"/>
    <w:rsid w:val="6122105E"/>
    <w:rsid w:val="612E4034"/>
    <w:rsid w:val="6133299B"/>
    <w:rsid w:val="61370AC6"/>
    <w:rsid w:val="61445870"/>
    <w:rsid w:val="61465ABF"/>
    <w:rsid w:val="614C7A16"/>
    <w:rsid w:val="614D31D2"/>
    <w:rsid w:val="615A7C4F"/>
    <w:rsid w:val="616105D2"/>
    <w:rsid w:val="616E5378"/>
    <w:rsid w:val="61812A7F"/>
    <w:rsid w:val="6183455E"/>
    <w:rsid w:val="618653AA"/>
    <w:rsid w:val="618765FA"/>
    <w:rsid w:val="618A182B"/>
    <w:rsid w:val="618B3E55"/>
    <w:rsid w:val="61963BCB"/>
    <w:rsid w:val="61990BDF"/>
    <w:rsid w:val="61A0392F"/>
    <w:rsid w:val="61A47902"/>
    <w:rsid w:val="61A5130B"/>
    <w:rsid w:val="61A524D3"/>
    <w:rsid w:val="61B763D2"/>
    <w:rsid w:val="61BA4860"/>
    <w:rsid w:val="61BB1C10"/>
    <w:rsid w:val="61BD7123"/>
    <w:rsid w:val="61C159C8"/>
    <w:rsid w:val="61E566FA"/>
    <w:rsid w:val="61EA13E3"/>
    <w:rsid w:val="61F07D74"/>
    <w:rsid w:val="61F36147"/>
    <w:rsid w:val="61F62645"/>
    <w:rsid w:val="61FE7A73"/>
    <w:rsid w:val="6200292A"/>
    <w:rsid w:val="62175F1E"/>
    <w:rsid w:val="621E53CF"/>
    <w:rsid w:val="62227820"/>
    <w:rsid w:val="622409D2"/>
    <w:rsid w:val="6228115F"/>
    <w:rsid w:val="62290E26"/>
    <w:rsid w:val="622D3312"/>
    <w:rsid w:val="622E3E74"/>
    <w:rsid w:val="623478C4"/>
    <w:rsid w:val="623B2766"/>
    <w:rsid w:val="623B51FC"/>
    <w:rsid w:val="624037EC"/>
    <w:rsid w:val="62425DB5"/>
    <w:rsid w:val="62487937"/>
    <w:rsid w:val="624879AD"/>
    <w:rsid w:val="624C2C41"/>
    <w:rsid w:val="624C791A"/>
    <w:rsid w:val="624D1353"/>
    <w:rsid w:val="624D7438"/>
    <w:rsid w:val="624E4F96"/>
    <w:rsid w:val="62550507"/>
    <w:rsid w:val="62572605"/>
    <w:rsid w:val="62647080"/>
    <w:rsid w:val="62886AF5"/>
    <w:rsid w:val="628A2D75"/>
    <w:rsid w:val="628C5B53"/>
    <w:rsid w:val="62923721"/>
    <w:rsid w:val="62980472"/>
    <w:rsid w:val="62994EC4"/>
    <w:rsid w:val="629B3A57"/>
    <w:rsid w:val="629C1CD2"/>
    <w:rsid w:val="62A67CD6"/>
    <w:rsid w:val="62B3478A"/>
    <w:rsid w:val="62B42388"/>
    <w:rsid w:val="62B70B74"/>
    <w:rsid w:val="62D11724"/>
    <w:rsid w:val="62D36ADF"/>
    <w:rsid w:val="62E27EA9"/>
    <w:rsid w:val="62E40DC0"/>
    <w:rsid w:val="62E4559A"/>
    <w:rsid w:val="62EC5F2B"/>
    <w:rsid w:val="62F20CF7"/>
    <w:rsid w:val="62F25F5F"/>
    <w:rsid w:val="62F67910"/>
    <w:rsid w:val="62F803D8"/>
    <w:rsid w:val="63007237"/>
    <w:rsid w:val="63036D15"/>
    <w:rsid w:val="631840A6"/>
    <w:rsid w:val="63204A11"/>
    <w:rsid w:val="63344622"/>
    <w:rsid w:val="633D5F70"/>
    <w:rsid w:val="635165E7"/>
    <w:rsid w:val="635A3170"/>
    <w:rsid w:val="636072A8"/>
    <w:rsid w:val="636567CC"/>
    <w:rsid w:val="63657B02"/>
    <w:rsid w:val="636A761D"/>
    <w:rsid w:val="637778CD"/>
    <w:rsid w:val="63810F9A"/>
    <w:rsid w:val="638D3AB4"/>
    <w:rsid w:val="639011A7"/>
    <w:rsid w:val="63923AF1"/>
    <w:rsid w:val="63A0652D"/>
    <w:rsid w:val="63A90A2F"/>
    <w:rsid w:val="63AB607E"/>
    <w:rsid w:val="63AC3CCE"/>
    <w:rsid w:val="63AD0780"/>
    <w:rsid w:val="63BF1151"/>
    <w:rsid w:val="63C346AD"/>
    <w:rsid w:val="63C549B6"/>
    <w:rsid w:val="63C7072E"/>
    <w:rsid w:val="63D458C3"/>
    <w:rsid w:val="63D649F6"/>
    <w:rsid w:val="63DD32F4"/>
    <w:rsid w:val="63DD5F39"/>
    <w:rsid w:val="63E46D2E"/>
    <w:rsid w:val="63ED5834"/>
    <w:rsid w:val="63F20289"/>
    <w:rsid w:val="63F233DD"/>
    <w:rsid w:val="63F8673E"/>
    <w:rsid w:val="64003908"/>
    <w:rsid w:val="64073E58"/>
    <w:rsid w:val="64186362"/>
    <w:rsid w:val="641C4D60"/>
    <w:rsid w:val="642718BB"/>
    <w:rsid w:val="642A56F4"/>
    <w:rsid w:val="642B1DBB"/>
    <w:rsid w:val="642C38EB"/>
    <w:rsid w:val="6432261B"/>
    <w:rsid w:val="64374F0C"/>
    <w:rsid w:val="64382C77"/>
    <w:rsid w:val="643D0E31"/>
    <w:rsid w:val="644C031D"/>
    <w:rsid w:val="64633CF5"/>
    <w:rsid w:val="647273B9"/>
    <w:rsid w:val="6476548B"/>
    <w:rsid w:val="648F0135"/>
    <w:rsid w:val="649A67CC"/>
    <w:rsid w:val="64AB48FF"/>
    <w:rsid w:val="64AD0F49"/>
    <w:rsid w:val="64AF52F1"/>
    <w:rsid w:val="64B07340"/>
    <w:rsid w:val="64B56626"/>
    <w:rsid w:val="64BA6A98"/>
    <w:rsid w:val="64C052CC"/>
    <w:rsid w:val="64C4300B"/>
    <w:rsid w:val="64C57025"/>
    <w:rsid w:val="64C731A6"/>
    <w:rsid w:val="64CB6427"/>
    <w:rsid w:val="64D22FEB"/>
    <w:rsid w:val="64D31695"/>
    <w:rsid w:val="64DB249B"/>
    <w:rsid w:val="64E8185A"/>
    <w:rsid w:val="64EB47B1"/>
    <w:rsid w:val="64EC39CD"/>
    <w:rsid w:val="64EE79F6"/>
    <w:rsid w:val="64F46A06"/>
    <w:rsid w:val="64FE6C42"/>
    <w:rsid w:val="65027A84"/>
    <w:rsid w:val="65035C9E"/>
    <w:rsid w:val="65086E70"/>
    <w:rsid w:val="651131E0"/>
    <w:rsid w:val="65216A1E"/>
    <w:rsid w:val="653306EA"/>
    <w:rsid w:val="653543D9"/>
    <w:rsid w:val="654D7A5A"/>
    <w:rsid w:val="65535DB8"/>
    <w:rsid w:val="655471D5"/>
    <w:rsid w:val="655A2E48"/>
    <w:rsid w:val="655C1CE0"/>
    <w:rsid w:val="655E440D"/>
    <w:rsid w:val="656265C6"/>
    <w:rsid w:val="65660BEF"/>
    <w:rsid w:val="656B56FC"/>
    <w:rsid w:val="65755830"/>
    <w:rsid w:val="6578000C"/>
    <w:rsid w:val="657B273E"/>
    <w:rsid w:val="6596052C"/>
    <w:rsid w:val="659A028E"/>
    <w:rsid w:val="659C15B2"/>
    <w:rsid w:val="659D1C17"/>
    <w:rsid w:val="65A47804"/>
    <w:rsid w:val="65A7012F"/>
    <w:rsid w:val="65AA5A8C"/>
    <w:rsid w:val="65AE49E7"/>
    <w:rsid w:val="65B16C22"/>
    <w:rsid w:val="65B36584"/>
    <w:rsid w:val="65B42803"/>
    <w:rsid w:val="65B56A6C"/>
    <w:rsid w:val="65B72980"/>
    <w:rsid w:val="65BE79F0"/>
    <w:rsid w:val="65C478CE"/>
    <w:rsid w:val="65C7409B"/>
    <w:rsid w:val="65E56B1B"/>
    <w:rsid w:val="65EC55F6"/>
    <w:rsid w:val="661448D9"/>
    <w:rsid w:val="6619558D"/>
    <w:rsid w:val="662A1186"/>
    <w:rsid w:val="662A638F"/>
    <w:rsid w:val="662C1427"/>
    <w:rsid w:val="663257C2"/>
    <w:rsid w:val="66366527"/>
    <w:rsid w:val="663B0BA5"/>
    <w:rsid w:val="66456776"/>
    <w:rsid w:val="66505380"/>
    <w:rsid w:val="6654362E"/>
    <w:rsid w:val="665E06FA"/>
    <w:rsid w:val="665F3BB2"/>
    <w:rsid w:val="665F40EC"/>
    <w:rsid w:val="66650D8A"/>
    <w:rsid w:val="66661D6E"/>
    <w:rsid w:val="666677F9"/>
    <w:rsid w:val="666E12D6"/>
    <w:rsid w:val="66765A2A"/>
    <w:rsid w:val="66865E57"/>
    <w:rsid w:val="668D3E22"/>
    <w:rsid w:val="668E2E6E"/>
    <w:rsid w:val="669A6213"/>
    <w:rsid w:val="669C294C"/>
    <w:rsid w:val="669D2E44"/>
    <w:rsid w:val="66A07A6C"/>
    <w:rsid w:val="66A11763"/>
    <w:rsid w:val="66A3118D"/>
    <w:rsid w:val="66AB7785"/>
    <w:rsid w:val="66B16D84"/>
    <w:rsid w:val="66B939CA"/>
    <w:rsid w:val="66BB57A1"/>
    <w:rsid w:val="66C21480"/>
    <w:rsid w:val="66CA13EB"/>
    <w:rsid w:val="66CF202B"/>
    <w:rsid w:val="66E12935"/>
    <w:rsid w:val="66E72128"/>
    <w:rsid w:val="66E7514B"/>
    <w:rsid w:val="66E83BDF"/>
    <w:rsid w:val="66E90C39"/>
    <w:rsid w:val="66EB14E3"/>
    <w:rsid w:val="66F248E5"/>
    <w:rsid w:val="66F34E8A"/>
    <w:rsid w:val="66F47488"/>
    <w:rsid w:val="66F51B60"/>
    <w:rsid w:val="67052B16"/>
    <w:rsid w:val="67055A17"/>
    <w:rsid w:val="67061AFA"/>
    <w:rsid w:val="67092DB3"/>
    <w:rsid w:val="67123E6B"/>
    <w:rsid w:val="67174254"/>
    <w:rsid w:val="67276930"/>
    <w:rsid w:val="67277709"/>
    <w:rsid w:val="67294CF7"/>
    <w:rsid w:val="67357FA4"/>
    <w:rsid w:val="673A5E45"/>
    <w:rsid w:val="674049C1"/>
    <w:rsid w:val="67476F1E"/>
    <w:rsid w:val="674D1228"/>
    <w:rsid w:val="674E0977"/>
    <w:rsid w:val="6751052C"/>
    <w:rsid w:val="675628F7"/>
    <w:rsid w:val="675E6A21"/>
    <w:rsid w:val="67605DDB"/>
    <w:rsid w:val="676240E2"/>
    <w:rsid w:val="67666880"/>
    <w:rsid w:val="67763632"/>
    <w:rsid w:val="67772513"/>
    <w:rsid w:val="67835379"/>
    <w:rsid w:val="67846B49"/>
    <w:rsid w:val="679B430A"/>
    <w:rsid w:val="679C6BD4"/>
    <w:rsid w:val="67A76E4A"/>
    <w:rsid w:val="67AF2B0F"/>
    <w:rsid w:val="67B238B6"/>
    <w:rsid w:val="67C01C83"/>
    <w:rsid w:val="67C437EF"/>
    <w:rsid w:val="67C52C46"/>
    <w:rsid w:val="67DFFC12"/>
    <w:rsid w:val="68000E19"/>
    <w:rsid w:val="68023FD4"/>
    <w:rsid w:val="68077B9B"/>
    <w:rsid w:val="680D6E3A"/>
    <w:rsid w:val="68294DE1"/>
    <w:rsid w:val="682E177F"/>
    <w:rsid w:val="683839C9"/>
    <w:rsid w:val="683A0763"/>
    <w:rsid w:val="683C6F3D"/>
    <w:rsid w:val="6842264D"/>
    <w:rsid w:val="684411B7"/>
    <w:rsid w:val="684446E2"/>
    <w:rsid w:val="684F7323"/>
    <w:rsid w:val="685132B8"/>
    <w:rsid w:val="685254A1"/>
    <w:rsid w:val="68582031"/>
    <w:rsid w:val="68622AA7"/>
    <w:rsid w:val="686F0DBC"/>
    <w:rsid w:val="687B29DF"/>
    <w:rsid w:val="68A05257"/>
    <w:rsid w:val="68AB2536"/>
    <w:rsid w:val="68B50F27"/>
    <w:rsid w:val="68BD1A1B"/>
    <w:rsid w:val="68BE6D36"/>
    <w:rsid w:val="68C3144A"/>
    <w:rsid w:val="68C340D5"/>
    <w:rsid w:val="68C46DB0"/>
    <w:rsid w:val="68C92F07"/>
    <w:rsid w:val="68CB5F2A"/>
    <w:rsid w:val="68CE04A9"/>
    <w:rsid w:val="68D026EE"/>
    <w:rsid w:val="68E05AFD"/>
    <w:rsid w:val="68E87C4D"/>
    <w:rsid w:val="68EB1743"/>
    <w:rsid w:val="68EF54DE"/>
    <w:rsid w:val="68F40FC2"/>
    <w:rsid w:val="68F81C82"/>
    <w:rsid w:val="690E589C"/>
    <w:rsid w:val="690F6FA0"/>
    <w:rsid w:val="6910444C"/>
    <w:rsid w:val="69182EE6"/>
    <w:rsid w:val="691B49E9"/>
    <w:rsid w:val="69262936"/>
    <w:rsid w:val="692712CA"/>
    <w:rsid w:val="694252A0"/>
    <w:rsid w:val="694C2F0E"/>
    <w:rsid w:val="696359AC"/>
    <w:rsid w:val="6964053C"/>
    <w:rsid w:val="69674117"/>
    <w:rsid w:val="696F3F63"/>
    <w:rsid w:val="6970095E"/>
    <w:rsid w:val="697035D5"/>
    <w:rsid w:val="69740BB6"/>
    <w:rsid w:val="69763811"/>
    <w:rsid w:val="69784BA5"/>
    <w:rsid w:val="6986423E"/>
    <w:rsid w:val="698F30DF"/>
    <w:rsid w:val="69923E1A"/>
    <w:rsid w:val="699B1715"/>
    <w:rsid w:val="69A20639"/>
    <w:rsid w:val="69A22D4C"/>
    <w:rsid w:val="69A537D1"/>
    <w:rsid w:val="69B91A0F"/>
    <w:rsid w:val="69C56C98"/>
    <w:rsid w:val="69C845E4"/>
    <w:rsid w:val="69CE7EB6"/>
    <w:rsid w:val="69CF5593"/>
    <w:rsid w:val="69D14D04"/>
    <w:rsid w:val="69D8216F"/>
    <w:rsid w:val="69DB76F0"/>
    <w:rsid w:val="69DC1F2C"/>
    <w:rsid w:val="69DC77FB"/>
    <w:rsid w:val="69DD0BC0"/>
    <w:rsid w:val="69F04BE9"/>
    <w:rsid w:val="69FB0E9D"/>
    <w:rsid w:val="69FD06AA"/>
    <w:rsid w:val="6A053418"/>
    <w:rsid w:val="6A076DD0"/>
    <w:rsid w:val="6A114C64"/>
    <w:rsid w:val="6A157299"/>
    <w:rsid w:val="6A181CCA"/>
    <w:rsid w:val="6A250F79"/>
    <w:rsid w:val="6A337BA8"/>
    <w:rsid w:val="6A483E1E"/>
    <w:rsid w:val="6A4F471F"/>
    <w:rsid w:val="6A501DAC"/>
    <w:rsid w:val="6A6031BE"/>
    <w:rsid w:val="6A70523E"/>
    <w:rsid w:val="6A804980"/>
    <w:rsid w:val="6A8156E3"/>
    <w:rsid w:val="6A9B33CE"/>
    <w:rsid w:val="6A9D7E0C"/>
    <w:rsid w:val="6A9E1D03"/>
    <w:rsid w:val="6A9F4FD5"/>
    <w:rsid w:val="6AA662BA"/>
    <w:rsid w:val="6AB11466"/>
    <w:rsid w:val="6AB631B6"/>
    <w:rsid w:val="6ABA444A"/>
    <w:rsid w:val="6AC84C71"/>
    <w:rsid w:val="6ACE6046"/>
    <w:rsid w:val="6AD07398"/>
    <w:rsid w:val="6AD21A55"/>
    <w:rsid w:val="6AD90436"/>
    <w:rsid w:val="6AD90575"/>
    <w:rsid w:val="6ADF6126"/>
    <w:rsid w:val="6AED3000"/>
    <w:rsid w:val="6B0609E8"/>
    <w:rsid w:val="6B0D3D8A"/>
    <w:rsid w:val="6B106814"/>
    <w:rsid w:val="6B117F4C"/>
    <w:rsid w:val="6B1C5393"/>
    <w:rsid w:val="6B212838"/>
    <w:rsid w:val="6B241B79"/>
    <w:rsid w:val="6B3718E2"/>
    <w:rsid w:val="6B392470"/>
    <w:rsid w:val="6B3B69A1"/>
    <w:rsid w:val="6B412484"/>
    <w:rsid w:val="6B447560"/>
    <w:rsid w:val="6B4511B8"/>
    <w:rsid w:val="6B5A2559"/>
    <w:rsid w:val="6B5A3FD3"/>
    <w:rsid w:val="6B687BD2"/>
    <w:rsid w:val="6B6A2073"/>
    <w:rsid w:val="6B6C13B6"/>
    <w:rsid w:val="6B6D68A7"/>
    <w:rsid w:val="6B84684D"/>
    <w:rsid w:val="6B863DAC"/>
    <w:rsid w:val="6B874A79"/>
    <w:rsid w:val="6B8A1F38"/>
    <w:rsid w:val="6B8E5E13"/>
    <w:rsid w:val="6B957C0F"/>
    <w:rsid w:val="6B9A55AC"/>
    <w:rsid w:val="6BA45E6F"/>
    <w:rsid w:val="6BA66756"/>
    <w:rsid w:val="6BAE3005"/>
    <w:rsid w:val="6BB73FFF"/>
    <w:rsid w:val="6BBA1080"/>
    <w:rsid w:val="6BBD1A72"/>
    <w:rsid w:val="6BBD47E4"/>
    <w:rsid w:val="6BCE3625"/>
    <w:rsid w:val="6BD4D3E0"/>
    <w:rsid w:val="6BD7557C"/>
    <w:rsid w:val="6BD93B95"/>
    <w:rsid w:val="6BDB1F34"/>
    <w:rsid w:val="6BDF4766"/>
    <w:rsid w:val="6BEE6EF9"/>
    <w:rsid w:val="6BF01564"/>
    <w:rsid w:val="6BFA79CC"/>
    <w:rsid w:val="6BFE062E"/>
    <w:rsid w:val="6BFE2C8B"/>
    <w:rsid w:val="6C007C84"/>
    <w:rsid w:val="6C0554D3"/>
    <w:rsid w:val="6C09731B"/>
    <w:rsid w:val="6C0C0E50"/>
    <w:rsid w:val="6C0F1737"/>
    <w:rsid w:val="6C2567CD"/>
    <w:rsid w:val="6C2C73B4"/>
    <w:rsid w:val="6C300D12"/>
    <w:rsid w:val="6C346178"/>
    <w:rsid w:val="6C352814"/>
    <w:rsid w:val="6C372E0C"/>
    <w:rsid w:val="6C3D7779"/>
    <w:rsid w:val="6C46491F"/>
    <w:rsid w:val="6C4D24D9"/>
    <w:rsid w:val="6C551C84"/>
    <w:rsid w:val="6C566C6A"/>
    <w:rsid w:val="6C591BA6"/>
    <w:rsid w:val="6C5B72BC"/>
    <w:rsid w:val="6C68727E"/>
    <w:rsid w:val="6C6F363D"/>
    <w:rsid w:val="6C707A19"/>
    <w:rsid w:val="6C7348BE"/>
    <w:rsid w:val="6C7561E0"/>
    <w:rsid w:val="6C780E05"/>
    <w:rsid w:val="6C7D5C18"/>
    <w:rsid w:val="6C823590"/>
    <w:rsid w:val="6C8B0051"/>
    <w:rsid w:val="6C8F4F20"/>
    <w:rsid w:val="6C9E7EC8"/>
    <w:rsid w:val="6CA3056E"/>
    <w:rsid w:val="6CAA1109"/>
    <w:rsid w:val="6CAC7EE4"/>
    <w:rsid w:val="6CAE6D38"/>
    <w:rsid w:val="6CB04EF4"/>
    <w:rsid w:val="6CB97ACF"/>
    <w:rsid w:val="6CC63D51"/>
    <w:rsid w:val="6CCC67B4"/>
    <w:rsid w:val="6CCD7BA5"/>
    <w:rsid w:val="6CE51BA4"/>
    <w:rsid w:val="6CFDCA47"/>
    <w:rsid w:val="6D080975"/>
    <w:rsid w:val="6D0948FF"/>
    <w:rsid w:val="6D0C046C"/>
    <w:rsid w:val="6D0E3E06"/>
    <w:rsid w:val="6D212849"/>
    <w:rsid w:val="6D2321D3"/>
    <w:rsid w:val="6D2D0B31"/>
    <w:rsid w:val="6D3148E0"/>
    <w:rsid w:val="6D325090"/>
    <w:rsid w:val="6D3329ED"/>
    <w:rsid w:val="6D364CEA"/>
    <w:rsid w:val="6D374378"/>
    <w:rsid w:val="6D376F72"/>
    <w:rsid w:val="6D38341A"/>
    <w:rsid w:val="6D4020B1"/>
    <w:rsid w:val="6D40548C"/>
    <w:rsid w:val="6D497F73"/>
    <w:rsid w:val="6D506522"/>
    <w:rsid w:val="6D534B97"/>
    <w:rsid w:val="6D5B2EC4"/>
    <w:rsid w:val="6D64189B"/>
    <w:rsid w:val="6D64778D"/>
    <w:rsid w:val="6D68769C"/>
    <w:rsid w:val="6D77353A"/>
    <w:rsid w:val="6D7D4EC6"/>
    <w:rsid w:val="6D7D602D"/>
    <w:rsid w:val="6D7E32EC"/>
    <w:rsid w:val="6D7F3C0A"/>
    <w:rsid w:val="6D8D4005"/>
    <w:rsid w:val="6D8F3447"/>
    <w:rsid w:val="6D941A4A"/>
    <w:rsid w:val="6D961FF3"/>
    <w:rsid w:val="6D9C3D8E"/>
    <w:rsid w:val="6DA62903"/>
    <w:rsid w:val="6DA87051"/>
    <w:rsid w:val="6DB01597"/>
    <w:rsid w:val="6DB5003B"/>
    <w:rsid w:val="6DBC4C69"/>
    <w:rsid w:val="6DC44577"/>
    <w:rsid w:val="6DC80564"/>
    <w:rsid w:val="6DDA181F"/>
    <w:rsid w:val="6DDC267C"/>
    <w:rsid w:val="6DE64745"/>
    <w:rsid w:val="6DEB7EAE"/>
    <w:rsid w:val="6DEC6BC7"/>
    <w:rsid w:val="6DF924E5"/>
    <w:rsid w:val="6DFD50A0"/>
    <w:rsid w:val="6DFF5241"/>
    <w:rsid w:val="6E013EA8"/>
    <w:rsid w:val="6E060921"/>
    <w:rsid w:val="6E0D3EA4"/>
    <w:rsid w:val="6E155D0D"/>
    <w:rsid w:val="6E1732E7"/>
    <w:rsid w:val="6E1F10CC"/>
    <w:rsid w:val="6E2401DF"/>
    <w:rsid w:val="6E2B4A65"/>
    <w:rsid w:val="6E2C7C65"/>
    <w:rsid w:val="6E3524A3"/>
    <w:rsid w:val="6E430F72"/>
    <w:rsid w:val="6E442AAB"/>
    <w:rsid w:val="6E505448"/>
    <w:rsid w:val="6E577163"/>
    <w:rsid w:val="6E5E36E0"/>
    <w:rsid w:val="6E690456"/>
    <w:rsid w:val="6E6A5AE5"/>
    <w:rsid w:val="6E6B5B6D"/>
    <w:rsid w:val="6E6C6E57"/>
    <w:rsid w:val="6E753F4E"/>
    <w:rsid w:val="6E807308"/>
    <w:rsid w:val="6E8A4FCF"/>
    <w:rsid w:val="6E8D0EB2"/>
    <w:rsid w:val="6E8F3ECF"/>
    <w:rsid w:val="6E99617F"/>
    <w:rsid w:val="6E9C3061"/>
    <w:rsid w:val="6EA6315D"/>
    <w:rsid w:val="6EAA5315"/>
    <w:rsid w:val="6EB104A4"/>
    <w:rsid w:val="6EB20BBF"/>
    <w:rsid w:val="6EB479C4"/>
    <w:rsid w:val="6EB50450"/>
    <w:rsid w:val="6EB96857"/>
    <w:rsid w:val="6EC709FC"/>
    <w:rsid w:val="6ECA72BB"/>
    <w:rsid w:val="6ECE1B83"/>
    <w:rsid w:val="6ED040EB"/>
    <w:rsid w:val="6ED22D8E"/>
    <w:rsid w:val="6ED425D1"/>
    <w:rsid w:val="6ED60413"/>
    <w:rsid w:val="6EE060AF"/>
    <w:rsid w:val="6EEB0202"/>
    <w:rsid w:val="6EF41307"/>
    <w:rsid w:val="6EF8717C"/>
    <w:rsid w:val="6EFA7237"/>
    <w:rsid w:val="6EFE64C4"/>
    <w:rsid w:val="6F0A298D"/>
    <w:rsid w:val="6F0B041D"/>
    <w:rsid w:val="6F101B01"/>
    <w:rsid w:val="6F1A7E13"/>
    <w:rsid w:val="6F277760"/>
    <w:rsid w:val="6F2B0278"/>
    <w:rsid w:val="6F2F3B0D"/>
    <w:rsid w:val="6F3A30E8"/>
    <w:rsid w:val="6F3B7963"/>
    <w:rsid w:val="6F45484F"/>
    <w:rsid w:val="6F523156"/>
    <w:rsid w:val="6F5C5D34"/>
    <w:rsid w:val="6F615769"/>
    <w:rsid w:val="6F646E8E"/>
    <w:rsid w:val="6F653A8D"/>
    <w:rsid w:val="6F675EA9"/>
    <w:rsid w:val="6F7543BE"/>
    <w:rsid w:val="6F8649DC"/>
    <w:rsid w:val="6F875AF2"/>
    <w:rsid w:val="6F8A7E58"/>
    <w:rsid w:val="6FA14477"/>
    <w:rsid w:val="6FAB7C88"/>
    <w:rsid w:val="6FB42548"/>
    <w:rsid w:val="6FB7348B"/>
    <w:rsid w:val="6FB861C5"/>
    <w:rsid w:val="6FBC3EF8"/>
    <w:rsid w:val="6FC26011"/>
    <w:rsid w:val="6FC354F7"/>
    <w:rsid w:val="6FCB42F3"/>
    <w:rsid w:val="6FD217D2"/>
    <w:rsid w:val="6FD93808"/>
    <w:rsid w:val="6FDF1A81"/>
    <w:rsid w:val="6FEE365A"/>
    <w:rsid w:val="70002FFE"/>
    <w:rsid w:val="700233CF"/>
    <w:rsid w:val="70025F57"/>
    <w:rsid w:val="70027EC7"/>
    <w:rsid w:val="700A213F"/>
    <w:rsid w:val="700B4140"/>
    <w:rsid w:val="70196C23"/>
    <w:rsid w:val="7026074A"/>
    <w:rsid w:val="702965D4"/>
    <w:rsid w:val="704F5B83"/>
    <w:rsid w:val="70616F34"/>
    <w:rsid w:val="706A63DD"/>
    <w:rsid w:val="70724B28"/>
    <w:rsid w:val="70750242"/>
    <w:rsid w:val="70760443"/>
    <w:rsid w:val="70784870"/>
    <w:rsid w:val="70875D35"/>
    <w:rsid w:val="70907E72"/>
    <w:rsid w:val="70987344"/>
    <w:rsid w:val="70996A80"/>
    <w:rsid w:val="70A41790"/>
    <w:rsid w:val="70AB0BA9"/>
    <w:rsid w:val="70B01966"/>
    <w:rsid w:val="70B501C3"/>
    <w:rsid w:val="70B51FCF"/>
    <w:rsid w:val="70C864EB"/>
    <w:rsid w:val="70D37BD1"/>
    <w:rsid w:val="70DE33F8"/>
    <w:rsid w:val="70E31E6F"/>
    <w:rsid w:val="70E4322E"/>
    <w:rsid w:val="70EE1580"/>
    <w:rsid w:val="7100588C"/>
    <w:rsid w:val="710C23A8"/>
    <w:rsid w:val="710E3C47"/>
    <w:rsid w:val="712A1C7F"/>
    <w:rsid w:val="713006EC"/>
    <w:rsid w:val="7135226F"/>
    <w:rsid w:val="71382EAA"/>
    <w:rsid w:val="714C1504"/>
    <w:rsid w:val="715202C3"/>
    <w:rsid w:val="71531F69"/>
    <w:rsid w:val="71551DDD"/>
    <w:rsid w:val="71843F67"/>
    <w:rsid w:val="718846F7"/>
    <w:rsid w:val="7189594F"/>
    <w:rsid w:val="718C1CE1"/>
    <w:rsid w:val="7190691C"/>
    <w:rsid w:val="71973FDD"/>
    <w:rsid w:val="71974DF4"/>
    <w:rsid w:val="719B5FD2"/>
    <w:rsid w:val="719E5067"/>
    <w:rsid w:val="71A36A86"/>
    <w:rsid w:val="71AE3B48"/>
    <w:rsid w:val="71B01A80"/>
    <w:rsid w:val="71B53BEE"/>
    <w:rsid w:val="71BF0B08"/>
    <w:rsid w:val="71C32940"/>
    <w:rsid w:val="71CC1CC1"/>
    <w:rsid w:val="71D85F3B"/>
    <w:rsid w:val="71D9568C"/>
    <w:rsid w:val="71E41039"/>
    <w:rsid w:val="71EE736B"/>
    <w:rsid w:val="71F2087A"/>
    <w:rsid w:val="71F664AF"/>
    <w:rsid w:val="72033A9E"/>
    <w:rsid w:val="7206298B"/>
    <w:rsid w:val="720908A5"/>
    <w:rsid w:val="721126F3"/>
    <w:rsid w:val="72113E29"/>
    <w:rsid w:val="721162C0"/>
    <w:rsid w:val="72141259"/>
    <w:rsid w:val="72173B1E"/>
    <w:rsid w:val="72180A6B"/>
    <w:rsid w:val="721F4011"/>
    <w:rsid w:val="722A59E0"/>
    <w:rsid w:val="722C2DED"/>
    <w:rsid w:val="722F34AB"/>
    <w:rsid w:val="723148B5"/>
    <w:rsid w:val="723E3263"/>
    <w:rsid w:val="72491E09"/>
    <w:rsid w:val="724D2C1E"/>
    <w:rsid w:val="724F25F1"/>
    <w:rsid w:val="724F416B"/>
    <w:rsid w:val="725018A3"/>
    <w:rsid w:val="72632B62"/>
    <w:rsid w:val="72633BB9"/>
    <w:rsid w:val="72651524"/>
    <w:rsid w:val="726717AE"/>
    <w:rsid w:val="7270635B"/>
    <w:rsid w:val="727A0251"/>
    <w:rsid w:val="728B2A41"/>
    <w:rsid w:val="728B6CDF"/>
    <w:rsid w:val="728E1BEE"/>
    <w:rsid w:val="729F3BE6"/>
    <w:rsid w:val="72A11A52"/>
    <w:rsid w:val="72B04AE6"/>
    <w:rsid w:val="72B11F90"/>
    <w:rsid w:val="72BB1831"/>
    <w:rsid w:val="72BD73BE"/>
    <w:rsid w:val="72D62434"/>
    <w:rsid w:val="72D76E9D"/>
    <w:rsid w:val="72DD093A"/>
    <w:rsid w:val="72E21C4A"/>
    <w:rsid w:val="72E367B6"/>
    <w:rsid w:val="72EB10C5"/>
    <w:rsid w:val="72EC612F"/>
    <w:rsid w:val="72EF4955"/>
    <w:rsid w:val="73002A67"/>
    <w:rsid w:val="730E03B6"/>
    <w:rsid w:val="73101312"/>
    <w:rsid w:val="7319197E"/>
    <w:rsid w:val="731C0E2F"/>
    <w:rsid w:val="732521CC"/>
    <w:rsid w:val="73255F4E"/>
    <w:rsid w:val="7327634A"/>
    <w:rsid w:val="73291D85"/>
    <w:rsid w:val="732F45A1"/>
    <w:rsid w:val="7332685B"/>
    <w:rsid w:val="73521C70"/>
    <w:rsid w:val="735A473D"/>
    <w:rsid w:val="73653B5A"/>
    <w:rsid w:val="73725A4A"/>
    <w:rsid w:val="737D308A"/>
    <w:rsid w:val="73817676"/>
    <w:rsid w:val="73860B26"/>
    <w:rsid w:val="73866C20"/>
    <w:rsid w:val="738A5A2C"/>
    <w:rsid w:val="73982363"/>
    <w:rsid w:val="739C5AC8"/>
    <w:rsid w:val="73A9539E"/>
    <w:rsid w:val="73AE19FD"/>
    <w:rsid w:val="73B067CA"/>
    <w:rsid w:val="73B4030B"/>
    <w:rsid w:val="73B622C8"/>
    <w:rsid w:val="73C26045"/>
    <w:rsid w:val="73CD7D41"/>
    <w:rsid w:val="73D30207"/>
    <w:rsid w:val="73D5384C"/>
    <w:rsid w:val="73D81895"/>
    <w:rsid w:val="73E44FF7"/>
    <w:rsid w:val="73F3659A"/>
    <w:rsid w:val="73FB45C7"/>
    <w:rsid w:val="74001AA0"/>
    <w:rsid w:val="740313DE"/>
    <w:rsid w:val="74040037"/>
    <w:rsid w:val="74055B7B"/>
    <w:rsid w:val="74090E92"/>
    <w:rsid w:val="740B3678"/>
    <w:rsid w:val="741047BB"/>
    <w:rsid w:val="74213AD5"/>
    <w:rsid w:val="74217362"/>
    <w:rsid w:val="7430204A"/>
    <w:rsid w:val="74453A79"/>
    <w:rsid w:val="744634CE"/>
    <w:rsid w:val="744855AC"/>
    <w:rsid w:val="744A15C7"/>
    <w:rsid w:val="744F6346"/>
    <w:rsid w:val="74504A67"/>
    <w:rsid w:val="74522EB9"/>
    <w:rsid w:val="74547042"/>
    <w:rsid w:val="74581A9D"/>
    <w:rsid w:val="745E1357"/>
    <w:rsid w:val="745F0885"/>
    <w:rsid w:val="74631696"/>
    <w:rsid w:val="74762701"/>
    <w:rsid w:val="74787B3A"/>
    <w:rsid w:val="747E1975"/>
    <w:rsid w:val="748348C1"/>
    <w:rsid w:val="74896FCD"/>
    <w:rsid w:val="748B2469"/>
    <w:rsid w:val="74930CDC"/>
    <w:rsid w:val="7493799E"/>
    <w:rsid w:val="749A08F6"/>
    <w:rsid w:val="74A06FDB"/>
    <w:rsid w:val="74A079C8"/>
    <w:rsid w:val="74A24410"/>
    <w:rsid w:val="74A70AB9"/>
    <w:rsid w:val="74AE1243"/>
    <w:rsid w:val="74D506EB"/>
    <w:rsid w:val="74D56897"/>
    <w:rsid w:val="74DD5CA6"/>
    <w:rsid w:val="74EE0F8A"/>
    <w:rsid w:val="74FA7E85"/>
    <w:rsid w:val="74FB0915"/>
    <w:rsid w:val="75006D27"/>
    <w:rsid w:val="75010237"/>
    <w:rsid w:val="750434CE"/>
    <w:rsid w:val="75070A3C"/>
    <w:rsid w:val="750E2B51"/>
    <w:rsid w:val="75116EA3"/>
    <w:rsid w:val="7512431D"/>
    <w:rsid w:val="7513510F"/>
    <w:rsid w:val="75147DE9"/>
    <w:rsid w:val="751B62EF"/>
    <w:rsid w:val="75307DB0"/>
    <w:rsid w:val="753454D9"/>
    <w:rsid w:val="753753CE"/>
    <w:rsid w:val="753F36A0"/>
    <w:rsid w:val="7540596D"/>
    <w:rsid w:val="75410EA1"/>
    <w:rsid w:val="75414EFD"/>
    <w:rsid w:val="75560A1D"/>
    <w:rsid w:val="75562676"/>
    <w:rsid w:val="75575BC7"/>
    <w:rsid w:val="7567280B"/>
    <w:rsid w:val="756D5A7B"/>
    <w:rsid w:val="757200AB"/>
    <w:rsid w:val="75723538"/>
    <w:rsid w:val="758A7640"/>
    <w:rsid w:val="758B1A8E"/>
    <w:rsid w:val="758D143E"/>
    <w:rsid w:val="75927A37"/>
    <w:rsid w:val="75983A9D"/>
    <w:rsid w:val="759E7A9A"/>
    <w:rsid w:val="75A123E6"/>
    <w:rsid w:val="75AC0668"/>
    <w:rsid w:val="75AF2E1E"/>
    <w:rsid w:val="75C06D7C"/>
    <w:rsid w:val="75C11D1D"/>
    <w:rsid w:val="75C47A97"/>
    <w:rsid w:val="75C744AC"/>
    <w:rsid w:val="75DC04D3"/>
    <w:rsid w:val="75DC7906"/>
    <w:rsid w:val="75E311D2"/>
    <w:rsid w:val="75E33581"/>
    <w:rsid w:val="75E84EBF"/>
    <w:rsid w:val="75EB57CA"/>
    <w:rsid w:val="75FE1B9F"/>
    <w:rsid w:val="76027D5B"/>
    <w:rsid w:val="76035231"/>
    <w:rsid w:val="7606241F"/>
    <w:rsid w:val="7616788E"/>
    <w:rsid w:val="76183F66"/>
    <w:rsid w:val="762766EF"/>
    <w:rsid w:val="7632200A"/>
    <w:rsid w:val="763425A9"/>
    <w:rsid w:val="76427E79"/>
    <w:rsid w:val="76431336"/>
    <w:rsid w:val="76450A93"/>
    <w:rsid w:val="764E71F7"/>
    <w:rsid w:val="7655792B"/>
    <w:rsid w:val="76566E3E"/>
    <w:rsid w:val="766D3891"/>
    <w:rsid w:val="766E4D83"/>
    <w:rsid w:val="76765641"/>
    <w:rsid w:val="76775AC5"/>
    <w:rsid w:val="768E67BC"/>
    <w:rsid w:val="76924F6A"/>
    <w:rsid w:val="76961BF2"/>
    <w:rsid w:val="769B497D"/>
    <w:rsid w:val="76AA7803"/>
    <w:rsid w:val="76AD76AB"/>
    <w:rsid w:val="76B847EB"/>
    <w:rsid w:val="76BB5698"/>
    <w:rsid w:val="76BF78B9"/>
    <w:rsid w:val="76C0206C"/>
    <w:rsid w:val="76D07F0A"/>
    <w:rsid w:val="76E2332C"/>
    <w:rsid w:val="76EA5F09"/>
    <w:rsid w:val="76ED5641"/>
    <w:rsid w:val="76EF5D1A"/>
    <w:rsid w:val="76F06B93"/>
    <w:rsid w:val="76F071B8"/>
    <w:rsid w:val="76FD2DBE"/>
    <w:rsid w:val="76FF7C38"/>
    <w:rsid w:val="770A7A7C"/>
    <w:rsid w:val="770B5EC8"/>
    <w:rsid w:val="770F029E"/>
    <w:rsid w:val="771F4163"/>
    <w:rsid w:val="772521BF"/>
    <w:rsid w:val="77256AB4"/>
    <w:rsid w:val="772A3CED"/>
    <w:rsid w:val="772A7676"/>
    <w:rsid w:val="772D230B"/>
    <w:rsid w:val="773C0CE9"/>
    <w:rsid w:val="773F1C75"/>
    <w:rsid w:val="774D14B3"/>
    <w:rsid w:val="774F5E9B"/>
    <w:rsid w:val="77634D2D"/>
    <w:rsid w:val="776E5BEB"/>
    <w:rsid w:val="776F2ABE"/>
    <w:rsid w:val="77724B4A"/>
    <w:rsid w:val="77777F0E"/>
    <w:rsid w:val="777F0C50"/>
    <w:rsid w:val="77851C02"/>
    <w:rsid w:val="778F7B7A"/>
    <w:rsid w:val="77961677"/>
    <w:rsid w:val="779835A0"/>
    <w:rsid w:val="77A55C2C"/>
    <w:rsid w:val="77AC09DF"/>
    <w:rsid w:val="77BB42C1"/>
    <w:rsid w:val="77CC3B3E"/>
    <w:rsid w:val="77D01E14"/>
    <w:rsid w:val="77D8664C"/>
    <w:rsid w:val="77E750D4"/>
    <w:rsid w:val="77F01377"/>
    <w:rsid w:val="77F066CE"/>
    <w:rsid w:val="77F94D32"/>
    <w:rsid w:val="780333B9"/>
    <w:rsid w:val="780A1199"/>
    <w:rsid w:val="780F2244"/>
    <w:rsid w:val="78143DD0"/>
    <w:rsid w:val="78171DF1"/>
    <w:rsid w:val="78181329"/>
    <w:rsid w:val="781B53F1"/>
    <w:rsid w:val="78227E4D"/>
    <w:rsid w:val="783B1452"/>
    <w:rsid w:val="783D667D"/>
    <w:rsid w:val="7842544F"/>
    <w:rsid w:val="784C64BC"/>
    <w:rsid w:val="784F4029"/>
    <w:rsid w:val="785C1BC2"/>
    <w:rsid w:val="78736590"/>
    <w:rsid w:val="787673C1"/>
    <w:rsid w:val="787F2B49"/>
    <w:rsid w:val="78837320"/>
    <w:rsid w:val="788A3777"/>
    <w:rsid w:val="789B6652"/>
    <w:rsid w:val="78A0486A"/>
    <w:rsid w:val="78A12E8A"/>
    <w:rsid w:val="78A45D45"/>
    <w:rsid w:val="78AA1529"/>
    <w:rsid w:val="78B13A9C"/>
    <w:rsid w:val="78BA4BF1"/>
    <w:rsid w:val="78D34E68"/>
    <w:rsid w:val="78D854FC"/>
    <w:rsid w:val="78DE5890"/>
    <w:rsid w:val="78E12105"/>
    <w:rsid w:val="78E510D8"/>
    <w:rsid w:val="78EB2725"/>
    <w:rsid w:val="78F644C3"/>
    <w:rsid w:val="78FB498A"/>
    <w:rsid w:val="79003A49"/>
    <w:rsid w:val="79012555"/>
    <w:rsid w:val="790E3BF3"/>
    <w:rsid w:val="790F1FBD"/>
    <w:rsid w:val="791366DE"/>
    <w:rsid w:val="791A5AF7"/>
    <w:rsid w:val="791B2407"/>
    <w:rsid w:val="79252F99"/>
    <w:rsid w:val="792644DC"/>
    <w:rsid w:val="79296691"/>
    <w:rsid w:val="793042EF"/>
    <w:rsid w:val="794038DD"/>
    <w:rsid w:val="794072FB"/>
    <w:rsid w:val="79422A6D"/>
    <w:rsid w:val="79441F3B"/>
    <w:rsid w:val="794E1E33"/>
    <w:rsid w:val="7957137F"/>
    <w:rsid w:val="79590873"/>
    <w:rsid w:val="79594842"/>
    <w:rsid w:val="79596A7C"/>
    <w:rsid w:val="796F6750"/>
    <w:rsid w:val="7985237E"/>
    <w:rsid w:val="798A50E1"/>
    <w:rsid w:val="79924A40"/>
    <w:rsid w:val="79960EC4"/>
    <w:rsid w:val="799A0F51"/>
    <w:rsid w:val="799B656D"/>
    <w:rsid w:val="799B65DB"/>
    <w:rsid w:val="79B155EF"/>
    <w:rsid w:val="79B34233"/>
    <w:rsid w:val="79BC25A8"/>
    <w:rsid w:val="79BE1DD7"/>
    <w:rsid w:val="79C27D10"/>
    <w:rsid w:val="79CF475B"/>
    <w:rsid w:val="79D01C6C"/>
    <w:rsid w:val="79D5096F"/>
    <w:rsid w:val="79D73C02"/>
    <w:rsid w:val="79E00518"/>
    <w:rsid w:val="79F603F3"/>
    <w:rsid w:val="79F61037"/>
    <w:rsid w:val="7A0D13B5"/>
    <w:rsid w:val="7A1245F4"/>
    <w:rsid w:val="7A1D3056"/>
    <w:rsid w:val="7A3342E7"/>
    <w:rsid w:val="7A3C66A7"/>
    <w:rsid w:val="7A3F0963"/>
    <w:rsid w:val="7A464B76"/>
    <w:rsid w:val="7A494983"/>
    <w:rsid w:val="7A511FCC"/>
    <w:rsid w:val="7A5E013A"/>
    <w:rsid w:val="7A664824"/>
    <w:rsid w:val="7A6B66FD"/>
    <w:rsid w:val="7A767BBE"/>
    <w:rsid w:val="7A7A2CE5"/>
    <w:rsid w:val="7A7F6805"/>
    <w:rsid w:val="7AA04A1F"/>
    <w:rsid w:val="7AA574B5"/>
    <w:rsid w:val="7AB92D6F"/>
    <w:rsid w:val="7AB94B4B"/>
    <w:rsid w:val="7ABB2644"/>
    <w:rsid w:val="7ABE4C86"/>
    <w:rsid w:val="7AC53DE7"/>
    <w:rsid w:val="7AC62DE2"/>
    <w:rsid w:val="7AC634D0"/>
    <w:rsid w:val="7AC767DE"/>
    <w:rsid w:val="7ADF2589"/>
    <w:rsid w:val="7AE06DD7"/>
    <w:rsid w:val="7AE42D7B"/>
    <w:rsid w:val="7AEB23CA"/>
    <w:rsid w:val="7AED20CC"/>
    <w:rsid w:val="7AEF6D45"/>
    <w:rsid w:val="7AF1799B"/>
    <w:rsid w:val="7AF45033"/>
    <w:rsid w:val="7AF81113"/>
    <w:rsid w:val="7B0F6244"/>
    <w:rsid w:val="7B137E04"/>
    <w:rsid w:val="7B1D61F9"/>
    <w:rsid w:val="7B2B57C9"/>
    <w:rsid w:val="7B474E36"/>
    <w:rsid w:val="7B4A37A0"/>
    <w:rsid w:val="7B5665FA"/>
    <w:rsid w:val="7B5814A6"/>
    <w:rsid w:val="7B667901"/>
    <w:rsid w:val="7B7872D9"/>
    <w:rsid w:val="7B8D3AEE"/>
    <w:rsid w:val="7B910011"/>
    <w:rsid w:val="7B955BE7"/>
    <w:rsid w:val="7B993278"/>
    <w:rsid w:val="7B9C51B2"/>
    <w:rsid w:val="7BA12B2A"/>
    <w:rsid w:val="7BA53F98"/>
    <w:rsid w:val="7BA9207C"/>
    <w:rsid w:val="7BAA15CA"/>
    <w:rsid w:val="7BB8299D"/>
    <w:rsid w:val="7BB935E9"/>
    <w:rsid w:val="7BBA54CD"/>
    <w:rsid w:val="7BBB1274"/>
    <w:rsid w:val="7BBB1A34"/>
    <w:rsid w:val="7BBB6B7D"/>
    <w:rsid w:val="7BC2746C"/>
    <w:rsid w:val="7BC648D1"/>
    <w:rsid w:val="7BC76362"/>
    <w:rsid w:val="7BD07B6B"/>
    <w:rsid w:val="7BD5025C"/>
    <w:rsid w:val="7BD95B4B"/>
    <w:rsid w:val="7BDB7019"/>
    <w:rsid w:val="7BE560C3"/>
    <w:rsid w:val="7BE619A9"/>
    <w:rsid w:val="7BE90DB8"/>
    <w:rsid w:val="7BEE2EDB"/>
    <w:rsid w:val="7C0C7876"/>
    <w:rsid w:val="7C111F59"/>
    <w:rsid w:val="7C175495"/>
    <w:rsid w:val="7C182A0C"/>
    <w:rsid w:val="7C1B237B"/>
    <w:rsid w:val="7C1D40D6"/>
    <w:rsid w:val="7C315A5E"/>
    <w:rsid w:val="7C321BF3"/>
    <w:rsid w:val="7C351B19"/>
    <w:rsid w:val="7C356AF3"/>
    <w:rsid w:val="7C3C3CF4"/>
    <w:rsid w:val="7C4C17F9"/>
    <w:rsid w:val="7C4F33EF"/>
    <w:rsid w:val="7C5A7826"/>
    <w:rsid w:val="7C5B0B15"/>
    <w:rsid w:val="7C653643"/>
    <w:rsid w:val="7C6D08AE"/>
    <w:rsid w:val="7C6E29A6"/>
    <w:rsid w:val="7C7F0FDC"/>
    <w:rsid w:val="7C936552"/>
    <w:rsid w:val="7C9407B3"/>
    <w:rsid w:val="7C954253"/>
    <w:rsid w:val="7C995945"/>
    <w:rsid w:val="7CA60DB6"/>
    <w:rsid w:val="7CAA40B0"/>
    <w:rsid w:val="7CAE78DE"/>
    <w:rsid w:val="7CAF0A87"/>
    <w:rsid w:val="7CAF0C1C"/>
    <w:rsid w:val="7CB158C8"/>
    <w:rsid w:val="7CB76B18"/>
    <w:rsid w:val="7CBF2C1A"/>
    <w:rsid w:val="7CBF51DD"/>
    <w:rsid w:val="7CC72CFB"/>
    <w:rsid w:val="7CCC6315"/>
    <w:rsid w:val="7CD23DB6"/>
    <w:rsid w:val="7CD26907"/>
    <w:rsid w:val="7CD4127C"/>
    <w:rsid w:val="7CD75657"/>
    <w:rsid w:val="7CDD6C1C"/>
    <w:rsid w:val="7CDE6056"/>
    <w:rsid w:val="7CE17CB5"/>
    <w:rsid w:val="7CE91A3F"/>
    <w:rsid w:val="7CE94DBF"/>
    <w:rsid w:val="7CEC7B14"/>
    <w:rsid w:val="7CF5B41E"/>
    <w:rsid w:val="7CF9208A"/>
    <w:rsid w:val="7CFC21D9"/>
    <w:rsid w:val="7CFD6B82"/>
    <w:rsid w:val="7D0A450E"/>
    <w:rsid w:val="7D0F0877"/>
    <w:rsid w:val="7D0F6E09"/>
    <w:rsid w:val="7D120D02"/>
    <w:rsid w:val="7D136235"/>
    <w:rsid w:val="7D157E97"/>
    <w:rsid w:val="7D196995"/>
    <w:rsid w:val="7D25331C"/>
    <w:rsid w:val="7D2E0DC2"/>
    <w:rsid w:val="7D352ECD"/>
    <w:rsid w:val="7D377B78"/>
    <w:rsid w:val="7D3C21AD"/>
    <w:rsid w:val="7D404DD5"/>
    <w:rsid w:val="7D46576F"/>
    <w:rsid w:val="7D534D53"/>
    <w:rsid w:val="7D55280D"/>
    <w:rsid w:val="7D597B2E"/>
    <w:rsid w:val="7D5B100B"/>
    <w:rsid w:val="7D5D5989"/>
    <w:rsid w:val="7D7338AB"/>
    <w:rsid w:val="7D7816CD"/>
    <w:rsid w:val="7D7D2000"/>
    <w:rsid w:val="7D813B4B"/>
    <w:rsid w:val="7D8165A5"/>
    <w:rsid w:val="7D9A0532"/>
    <w:rsid w:val="7D9C4024"/>
    <w:rsid w:val="7D9F0F1A"/>
    <w:rsid w:val="7DA41A2B"/>
    <w:rsid w:val="7DB77BF0"/>
    <w:rsid w:val="7DB84246"/>
    <w:rsid w:val="7DBE4913"/>
    <w:rsid w:val="7DC67A43"/>
    <w:rsid w:val="7DCB6AF7"/>
    <w:rsid w:val="7DCF7A15"/>
    <w:rsid w:val="7DD61F49"/>
    <w:rsid w:val="7DDA739D"/>
    <w:rsid w:val="7DDF51CB"/>
    <w:rsid w:val="7DEE3F57"/>
    <w:rsid w:val="7DF2744F"/>
    <w:rsid w:val="7DFA66D7"/>
    <w:rsid w:val="7DFC6190"/>
    <w:rsid w:val="7E000C41"/>
    <w:rsid w:val="7E0320C4"/>
    <w:rsid w:val="7E0C10E3"/>
    <w:rsid w:val="7E0E6088"/>
    <w:rsid w:val="7E0E61A1"/>
    <w:rsid w:val="7E102231"/>
    <w:rsid w:val="7E110F19"/>
    <w:rsid w:val="7E155F46"/>
    <w:rsid w:val="7E184751"/>
    <w:rsid w:val="7E230DC1"/>
    <w:rsid w:val="7E276046"/>
    <w:rsid w:val="7E287D0E"/>
    <w:rsid w:val="7E3C0E8E"/>
    <w:rsid w:val="7E41216F"/>
    <w:rsid w:val="7E4C4FB0"/>
    <w:rsid w:val="7E5646C6"/>
    <w:rsid w:val="7E57073F"/>
    <w:rsid w:val="7E5E11A3"/>
    <w:rsid w:val="7E6A4B73"/>
    <w:rsid w:val="7E6A7ACB"/>
    <w:rsid w:val="7E6B7FA9"/>
    <w:rsid w:val="7E6F242D"/>
    <w:rsid w:val="7E725A08"/>
    <w:rsid w:val="7E767EBC"/>
    <w:rsid w:val="7E7A19F4"/>
    <w:rsid w:val="7E7DB761"/>
    <w:rsid w:val="7E8023CC"/>
    <w:rsid w:val="7E836CF1"/>
    <w:rsid w:val="7E8A2DDC"/>
    <w:rsid w:val="7E8A32D4"/>
    <w:rsid w:val="7E936D53"/>
    <w:rsid w:val="7EB66E26"/>
    <w:rsid w:val="7EC14E63"/>
    <w:rsid w:val="7EC2047F"/>
    <w:rsid w:val="7ECB76E3"/>
    <w:rsid w:val="7ED56D65"/>
    <w:rsid w:val="7ED857B2"/>
    <w:rsid w:val="7EDF3FEF"/>
    <w:rsid w:val="7EE11F11"/>
    <w:rsid w:val="7EE814E0"/>
    <w:rsid w:val="7EF27B09"/>
    <w:rsid w:val="7EFA6252"/>
    <w:rsid w:val="7EFDCBCD"/>
    <w:rsid w:val="7F050C9E"/>
    <w:rsid w:val="7F0B7F33"/>
    <w:rsid w:val="7F183C88"/>
    <w:rsid w:val="7F207025"/>
    <w:rsid w:val="7F245EB5"/>
    <w:rsid w:val="7F275F46"/>
    <w:rsid w:val="7F34177E"/>
    <w:rsid w:val="7F35002E"/>
    <w:rsid w:val="7F3620F6"/>
    <w:rsid w:val="7F531693"/>
    <w:rsid w:val="7F582B01"/>
    <w:rsid w:val="7F5F204D"/>
    <w:rsid w:val="7F735B4E"/>
    <w:rsid w:val="7F736F6C"/>
    <w:rsid w:val="7F797E5E"/>
    <w:rsid w:val="7F7A2D45"/>
    <w:rsid w:val="7F7B92C4"/>
    <w:rsid w:val="7F7C6B34"/>
    <w:rsid w:val="7F7F36E8"/>
    <w:rsid w:val="7F882C83"/>
    <w:rsid w:val="7F890E86"/>
    <w:rsid w:val="7F8D4D1A"/>
    <w:rsid w:val="7F904D59"/>
    <w:rsid w:val="7FAE6FA0"/>
    <w:rsid w:val="7FB36FD4"/>
    <w:rsid w:val="7FC15768"/>
    <w:rsid w:val="7FC31EB1"/>
    <w:rsid w:val="7FC66233"/>
    <w:rsid w:val="7FC7289E"/>
    <w:rsid w:val="7FD17B4E"/>
    <w:rsid w:val="7FDFB9F0"/>
    <w:rsid w:val="7FE076AC"/>
    <w:rsid w:val="7FE47A11"/>
    <w:rsid w:val="7FF67712"/>
    <w:rsid w:val="7FF820F2"/>
    <w:rsid w:val="7FFE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51E2557"/>
  <w15:docId w15:val="{DAF6D830-52BB-4B10-8CD2-FB0780FB5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60" w:lineRule="auto"/>
      <w:ind w:left="420"/>
      <w:jc w:val="both"/>
    </w:pPr>
    <w:rPr>
      <w:rFonts w:eastAsia="Calibri"/>
      <w:szCs w:val="22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a"/>
    <w:next w:val="a"/>
    <w:link w:val="20"/>
    <w:uiPriority w:val="9"/>
    <w:qFormat/>
    <w:pP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p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after="180" w:line="240" w:lineRule="auto"/>
      <w:ind w:left="568" w:hanging="284"/>
    </w:pPr>
    <w:rPr>
      <w:rFonts w:eastAsia="Times New Roman"/>
      <w:szCs w:val="20"/>
      <w:lang w:val="en-GB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eastAsia="宋体"/>
      <w:b/>
      <w:bCs/>
      <w:kern w:val="2"/>
      <w:szCs w:val="20"/>
      <w:lang w:val="en-GB" w:eastAsia="zh-CN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spacing w:after="180" w:line="240" w:lineRule="auto"/>
    </w:pPr>
    <w:rPr>
      <w:rFonts w:ascii="Tahoma" w:eastAsia="Times New Roman" w:hAnsi="Tahoma"/>
      <w:szCs w:val="20"/>
      <w:lang w:val="en-GB"/>
    </w:rPr>
  </w:style>
  <w:style w:type="paragraph" w:styleId="aa">
    <w:name w:val="annotation text"/>
    <w:basedOn w:val="a"/>
    <w:link w:val="ab"/>
    <w:unhideWhenUsed/>
    <w:qFormat/>
    <w:pPr>
      <w:spacing w:line="240" w:lineRule="auto"/>
    </w:pPr>
    <w:rPr>
      <w:szCs w:val="20"/>
    </w:rPr>
  </w:style>
  <w:style w:type="paragraph" w:styleId="ac">
    <w:name w:val="Body Text"/>
    <w:basedOn w:val="a"/>
    <w:link w:val="ad"/>
    <w:qFormat/>
    <w:pPr>
      <w:spacing w:after="180" w:line="240" w:lineRule="auto"/>
    </w:pPr>
    <w:rPr>
      <w:rFonts w:eastAsia="Times New Roman"/>
      <w:szCs w:val="20"/>
      <w:lang w:val="en-GB"/>
    </w:rPr>
  </w:style>
  <w:style w:type="paragraph" w:styleId="ae">
    <w:name w:val="Plain Text"/>
    <w:basedOn w:val="a"/>
    <w:link w:val="af"/>
    <w:uiPriority w:val="99"/>
    <w:unhideWhenUsed/>
    <w:qFormat/>
    <w:pPr>
      <w:spacing w:after="0" w:line="240" w:lineRule="auto"/>
    </w:pPr>
    <w:rPr>
      <w:rFonts w:ascii="Calibri" w:hAnsi="Calibri"/>
      <w:szCs w:val="21"/>
      <w:lang w:val="fr-F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"/>
    <w:link w:val="af1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4">
    <w:name w:val="header"/>
    <w:basedOn w:val="a"/>
    <w:link w:val="af5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6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 w:line="240" w:lineRule="auto"/>
    </w:pPr>
    <w:rPr>
      <w:rFonts w:eastAsia="Times New Roman"/>
      <w:b/>
      <w:i/>
      <w:sz w:val="26"/>
      <w:szCs w:val="20"/>
      <w:lang w:val="en-GB"/>
    </w:rPr>
  </w:style>
  <w:style w:type="paragraph" w:styleId="af7">
    <w:name w:val="footnote text"/>
    <w:basedOn w:val="a"/>
    <w:link w:val="af8"/>
    <w:semiHidden/>
    <w:qFormat/>
    <w:pPr>
      <w:keepLines/>
      <w:spacing w:after="0" w:line="240" w:lineRule="auto"/>
      <w:ind w:left="454" w:hanging="454"/>
    </w:pPr>
    <w:rPr>
      <w:rFonts w:eastAsia="Times New Roman"/>
      <w:sz w:val="16"/>
      <w:szCs w:val="20"/>
      <w:lang w:val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eastAsia="宋体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 w:line="240" w:lineRule="auto"/>
    </w:pPr>
    <w:rPr>
      <w:rFonts w:eastAsia="Times New Roman"/>
      <w:szCs w:val="20"/>
      <w:lang w:val="en-GB"/>
    </w:r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a">
    <w:name w:val="Title"/>
    <w:basedOn w:val="a"/>
    <w:next w:val="a"/>
    <w:link w:val="afb"/>
    <w:qFormat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styleId="afc">
    <w:name w:val="annotation subject"/>
    <w:basedOn w:val="aa"/>
    <w:next w:val="aa"/>
    <w:link w:val="afd"/>
    <w:uiPriority w:val="99"/>
    <w:unhideWhenUsed/>
    <w:qFormat/>
    <w:rPr>
      <w:b/>
      <w:bCs/>
    </w:rPr>
  </w:style>
  <w:style w:type="table" w:styleId="af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5">
    <w:name w:val="Medium Grid 3 Accent 5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basedOn w:val="a0"/>
    <w:uiPriority w:val="99"/>
    <w:unhideWhenUsed/>
    <w:qFormat/>
    <w:rPr>
      <w:color w:val="0176C3"/>
      <w:u w:val="none"/>
    </w:rPr>
  </w:style>
  <w:style w:type="character" w:styleId="aff3">
    <w:name w:val="annotation reference"/>
    <w:unhideWhenUsed/>
    <w:qFormat/>
    <w:rPr>
      <w:sz w:val="16"/>
      <w:szCs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1">
    <w:name w:val="批注框文本 字符"/>
    <w:link w:val="af0"/>
    <w:uiPriority w:val="99"/>
    <w:qFormat/>
    <w:rPr>
      <w:rFonts w:ascii="Segoe UI" w:hAnsi="Segoe UI" w:cs="Segoe UI"/>
      <w:sz w:val="18"/>
      <w:szCs w:val="18"/>
    </w:rPr>
  </w:style>
  <w:style w:type="paragraph" w:customStyle="1" w:styleId="B1">
    <w:name w:val="B1"/>
    <w:basedOn w:val="a3"/>
    <w:link w:val="B1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  <w:lang w:eastAsia="ja-JP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Cs w:val="20"/>
      <w:lang w:val="en-GB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Times New Roman"/>
      <w:b/>
      <w:sz w:val="24"/>
      <w:szCs w:val="2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spacing w:after="180" w:line="240" w:lineRule="auto"/>
      <w:ind w:left="1702" w:hanging="1418"/>
    </w:pPr>
    <w:rPr>
      <w:rFonts w:eastAsia="Times New Roman"/>
      <w:szCs w:val="20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Proposal">
    <w:name w:val="Proposal"/>
    <w:basedOn w:val="a"/>
    <w:qFormat/>
    <w:pPr>
      <w:widowControl w:val="0"/>
      <w:numPr>
        <w:numId w:val="2"/>
      </w:numPr>
      <w:tabs>
        <w:tab w:val="clear" w:pos="1304"/>
        <w:tab w:val="left" w:pos="1701"/>
      </w:tabs>
      <w:spacing w:after="0" w:line="240" w:lineRule="auto"/>
      <w:ind w:left="1701" w:hanging="1701"/>
    </w:pPr>
    <w:rPr>
      <w:rFonts w:eastAsia="宋体"/>
      <w:b/>
      <w:bCs/>
      <w:kern w:val="2"/>
      <w:sz w:val="21"/>
      <w:lang w:eastAsia="zh-CN"/>
    </w:rPr>
  </w:style>
  <w:style w:type="paragraph" w:customStyle="1" w:styleId="NF">
    <w:name w:val="NF"/>
    <w:basedOn w:val="NO"/>
    <w:qFormat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ara">
    <w:name w:val="para"/>
    <w:basedOn w:val="a"/>
    <w:qFormat/>
    <w:pPr>
      <w:spacing w:before="100" w:beforeAutospacing="1" w:after="360" w:line="240" w:lineRule="auto"/>
    </w:pPr>
    <w:rPr>
      <w:rFonts w:eastAsia="Times New Roman"/>
      <w:sz w:val="24"/>
      <w:szCs w:val="24"/>
    </w:rPr>
  </w:style>
  <w:style w:type="paragraph" w:customStyle="1" w:styleId="INDENT3">
    <w:name w:val="INDENT3"/>
    <w:basedOn w:val="a"/>
    <w:qFormat/>
    <w:pPr>
      <w:spacing w:after="180" w:line="240" w:lineRule="auto"/>
      <w:ind w:left="1701" w:hanging="567"/>
    </w:pPr>
    <w:rPr>
      <w:rFonts w:eastAsia="Times New Roman"/>
      <w:szCs w:val="20"/>
      <w:lang w:val="en-GB"/>
    </w:rPr>
  </w:style>
  <w:style w:type="paragraph" w:customStyle="1" w:styleId="PatAppl">
    <w:name w:val="Pat Appl"/>
    <w:basedOn w:val="PatAppBody"/>
    <w:qFormat/>
    <w:pPr>
      <w:adjustRightInd w:val="0"/>
      <w:spacing w:line="360" w:lineRule="auto"/>
      <w:jc w:val="left"/>
      <w:textAlignment w:val="baseline"/>
    </w:pPr>
    <w:rPr>
      <w:bCs/>
      <w:sz w:val="24"/>
    </w:rPr>
  </w:style>
  <w:style w:type="paragraph" w:customStyle="1" w:styleId="PatAppBody">
    <w:name w:val="PatApp Body"/>
    <w:basedOn w:val="a"/>
    <w:qFormat/>
    <w:pPr>
      <w:tabs>
        <w:tab w:val="left" w:pos="1080"/>
      </w:tabs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  <w:szCs w:val="2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INDENT2">
    <w:name w:val="INDENT2"/>
    <w:basedOn w:val="a"/>
    <w:qFormat/>
    <w:pPr>
      <w:spacing w:after="180" w:line="240" w:lineRule="auto"/>
      <w:ind w:left="1135" w:hanging="284"/>
    </w:pPr>
    <w:rPr>
      <w:rFonts w:eastAsia="Times New Roman"/>
      <w:szCs w:val="20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Guidance">
    <w:name w:val="Guidance"/>
    <w:basedOn w:val="a"/>
    <w:qFormat/>
    <w:pPr>
      <w:spacing w:after="180" w:line="240" w:lineRule="auto"/>
    </w:pPr>
    <w:rPr>
      <w:rFonts w:eastAsia="Times New Roman"/>
      <w:i/>
      <w:color w:val="0000FF"/>
      <w:szCs w:val="20"/>
      <w:lang w:val="en-GB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12">
    <w:name w:val="列出段落1"/>
    <w:basedOn w:val="a"/>
    <w:uiPriority w:val="34"/>
    <w:unhideWhenUsed/>
    <w:qFormat/>
    <w:pPr>
      <w:ind w:firstLineChars="200" w:firstLine="420"/>
    </w:p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</w:pPr>
    <w:rPr>
      <w:rFonts w:eastAsia="Times New Roman"/>
      <w:szCs w:val="20"/>
    </w:rPr>
  </w:style>
  <w:style w:type="paragraph" w:customStyle="1" w:styleId="ListParagraph4">
    <w:name w:val="List Paragraph4"/>
    <w:basedOn w:val="a"/>
    <w:uiPriority w:val="34"/>
    <w:unhideWhenUsed/>
    <w:qFormat/>
    <w:pPr>
      <w:ind w:firstLineChars="200" w:firstLine="420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S Mincho"/>
      <w:szCs w:val="20"/>
      <w:lang w:val="en-GB"/>
    </w:rPr>
  </w:style>
  <w:style w:type="paragraph" w:customStyle="1" w:styleId="ListParagraph11">
    <w:name w:val="List Paragraph11"/>
    <w:basedOn w:val="a"/>
    <w:uiPriority w:val="34"/>
    <w:unhideWhenUsed/>
    <w:qFormat/>
    <w:pPr>
      <w:ind w:firstLineChars="200" w:firstLine="420"/>
    </w:pPr>
  </w:style>
  <w:style w:type="paragraph" w:customStyle="1" w:styleId="Style1">
    <w:name w:val="_Style 1"/>
    <w:basedOn w:val="a"/>
    <w:uiPriority w:val="34"/>
    <w:qFormat/>
    <w:pPr>
      <w:ind w:left="720"/>
      <w:contextualSpacing/>
    </w:pPr>
  </w:style>
  <w:style w:type="paragraph" w:customStyle="1" w:styleId="NewParagraphStyle">
    <w:name w:val="New Paragraph Style"/>
    <w:basedOn w:val="a"/>
    <w:qFormat/>
    <w:pPr>
      <w:widowControl w:val="0"/>
      <w:numPr>
        <w:numId w:val="3"/>
      </w:numPr>
      <w:adjustRightInd w:val="0"/>
      <w:spacing w:line="480" w:lineRule="auto"/>
      <w:textAlignment w:val="baseline"/>
    </w:pPr>
    <w:rPr>
      <w:rFonts w:ascii="Courier New" w:eastAsia="Times New Roman" w:hAnsi="Courier New"/>
      <w:bCs/>
      <w:szCs w:val="20"/>
    </w:rPr>
  </w:style>
  <w:style w:type="paragraph" w:customStyle="1" w:styleId="INDENT1">
    <w:name w:val="INDENT1"/>
    <w:basedOn w:val="a"/>
    <w:qFormat/>
    <w:pPr>
      <w:spacing w:after="180" w:line="240" w:lineRule="auto"/>
      <w:ind w:left="851"/>
    </w:pPr>
    <w:rPr>
      <w:rFonts w:eastAsia="Times New Roman"/>
      <w:szCs w:val="20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Style93">
    <w:name w:val="_Style 93"/>
    <w:uiPriority w:val="99"/>
    <w:unhideWhenUsed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</w:style>
  <w:style w:type="paragraph" w:customStyle="1" w:styleId="B4">
    <w:name w:val="B4"/>
    <w:basedOn w:val="42"/>
    <w:qFormat/>
  </w:style>
  <w:style w:type="paragraph" w:customStyle="1" w:styleId="TAJ">
    <w:name w:val="TAJ"/>
    <w:basedOn w:val="TH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</w:style>
  <w:style w:type="paragraph" w:customStyle="1" w:styleId="RecCCITT">
    <w:name w:val="Rec_CCITT_#"/>
    <w:basedOn w:val="a"/>
    <w:qFormat/>
    <w:pPr>
      <w:keepNext/>
      <w:keepLines/>
      <w:spacing w:after="180" w:line="240" w:lineRule="auto"/>
    </w:pPr>
    <w:rPr>
      <w:rFonts w:eastAsia="Times New Roman"/>
      <w:b/>
      <w:szCs w:val="20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/>
      <w:szCs w:val="20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ListParagraph2">
    <w:name w:val="List Paragraph2"/>
    <w:basedOn w:val="a"/>
    <w:uiPriority w:val="34"/>
    <w:unhideWhenUsed/>
    <w:qFormat/>
    <w:pPr>
      <w:ind w:firstLineChars="200" w:firstLine="420"/>
    </w:pPr>
  </w:style>
  <w:style w:type="paragraph" w:customStyle="1" w:styleId="B3">
    <w:name w:val="B3"/>
    <w:basedOn w:val="31"/>
    <w:qFormat/>
  </w:style>
  <w:style w:type="paragraph" w:customStyle="1" w:styleId="References">
    <w:name w:val="References"/>
    <w:basedOn w:val="a"/>
    <w:qFormat/>
    <w:pPr>
      <w:numPr>
        <w:numId w:val="4"/>
      </w:numPr>
      <w:spacing w:beforeLines="50" w:afterLines="50" w:after="60" w:line="276" w:lineRule="auto"/>
    </w:pPr>
    <w:rPr>
      <w:rFonts w:eastAsia="宋体"/>
      <w:kern w:val="2"/>
      <w:sz w:val="21"/>
      <w:szCs w:val="16"/>
      <w:lang w:eastAsia="zh-CN"/>
    </w:rPr>
  </w:style>
  <w:style w:type="paragraph" w:customStyle="1" w:styleId="ListParagraph3">
    <w:name w:val="List Paragraph3"/>
    <w:basedOn w:val="a"/>
    <w:uiPriority w:val="99"/>
    <w:qFormat/>
    <w:pPr>
      <w:ind w:firstLineChars="200" w:firstLine="420"/>
    </w:p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</w:pPr>
    <w:rPr>
      <w:rFonts w:ascii="Arial" w:eastAsia="宋体" w:hAnsi="Arial"/>
      <w:b/>
      <w:kern w:val="2"/>
      <w:sz w:val="21"/>
      <w:lang w:eastAsia="zh-CN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Qualcomm Office" w:eastAsia="Calibri" w:hAnsi="Qualcomm Office" w:cs="Qualcomm Office"/>
      <w:color w:val="000000"/>
      <w:sz w:val="24"/>
      <w:szCs w:val="24"/>
      <w:lang w:eastAsia="en-US"/>
    </w:rPr>
  </w:style>
  <w:style w:type="paragraph" w:customStyle="1" w:styleId="TT">
    <w:name w:val="TT"/>
    <w:basedOn w:val="1"/>
    <w:next w:val="a"/>
    <w:qFormat/>
    <w:p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paragraph" w:customStyle="1" w:styleId="13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25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styleId="aff5">
    <w:name w:val="List Paragraph"/>
    <w:basedOn w:val="a"/>
    <w:link w:val="aff6"/>
    <w:uiPriority w:val="34"/>
    <w:qFormat/>
    <w:pPr>
      <w:spacing w:after="0" w:line="240" w:lineRule="auto"/>
      <w:ind w:leftChars="400" w:left="840"/>
    </w:pPr>
    <w:rPr>
      <w:rFonts w:ascii="Times" w:eastAsia="Batang" w:hAnsi="Times"/>
      <w:szCs w:val="24"/>
      <w:lang w:val="en-GB"/>
    </w:rPr>
  </w:style>
  <w:style w:type="character" w:customStyle="1" w:styleId="10">
    <w:name w:val="标题 1 字符"/>
    <w:link w:val="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标题 2 字符"/>
    <w:link w:val="2"/>
    <w:uiPriority w:val="9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标题 5 字符"/>
    <w:link w:val="5"/>
    <w:qFormat/>
    <w:rPr>
      <w:rFonts w:ascii="Arial" w:eastAsia="Times New Roman" w:hAnsi="Arial" w:cs="Arial"/>
      <w:lang w:val="en-GB" w:eastAsia="zh-CN"/>
    </w:rPr>
  </w:style>
  <w:style w:type="character" w:customStyle="1" w:styleId="60">
    <w:name w:val="标题 6 字符"/>
    <w:link w:val="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标题 7 字符"/>
    <w:link w:val="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标题 8 字符"/>
    <w:link w:val="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标题 9 字符"/>
    <w:link w:val="9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a7">
    <w:name w:val="题注 字符"/>
    <w:link w:val="a6"/>
    <w:qFormat/>
    <w:rPr>
      <w:rFonts w:ascii="Times New Roman" w:eastAsia="宋体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9">
    <w:name w:val="文档结构图 字符"/>
    <w:link w:val="a8"/>
    <w:semiHidden/>
    <w:qFormat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character" w:customStyle="1" w:styleId="ab">
    <w:name w:val="批注文字 字符"/>
    <w:link w:val="aa"/>
    <w:qFormat/>
    <w:rPr>
      <w:sz w:val="20"/>
      <w:szCs w:val="20"/>
    </w:rPr>
  </w:style>
  <w:style w:type="character" w:customStyle="1" w:styleId="ad">
    <w:name w:val="正文文本 字符"/>
    <w:link w:val="ac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">
    <w:name w:val="纯文本 字符"/>
    <w:link w:val="ae"/>
    <w:uiPriority w:val="99"/>
    <w:qFormat/>
    <w:rPr>
      <w:rFonts w:ascii="Calibri" w:hAnsi="Calibri"/>
      <w:szCs w:val="21"/>
      <w:lang w:val="fr-FR"/>
    </w:rPr>
  </w:style>
  <w:style w:type="character" w:customStyle="1" w:styleId="af3">
    <w:name w:val="页脚 字符"/>
    <w:link w:val="af2"/>
    <w:uiPriority w:val="99"/>
    <w:qFormat/>
  </w:style>
  <w:style w:type="character" w:customStyle="1" w:styleId="af5">
    <w:name w:val="页眉 字符"/>
    <w:link w:val="af4"/>
    <w:qFormat/>
  </w:style>
  <w:style w:type="character" w:customStyle="1" w:styleId="af8">
    <w:name w:val="脚注文本 字符"/>
    <w:link w:val="af7"/>
    <w:semiHidden/>
    <w:qFormat/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afb">
    <w:name w:val="标题 字符"/>
    <w:link w:val="afa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afd">
    <w:name w:val="批注主题 字符"/>
    <w:link w:val="afc"/>
    <w:uiPriority w:val="99"/>
    <w:qFormat/>
    <w:rPr>
      <w:b/>
      <w:bCs/>
      <w:sz w:val="20"/>
      <w:szCs w:val="20"/>
    </w:rPr>
  </w:style>
  <w:style w:type="character" w:customStyle="1" w:styleId="B1Char">
    <w:name w:val="B1 Char"/>
    <w:link w:val="B1"/>
    <w:qFormat/>
    <w:locked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PlaceholderText2">
    <w:name w:val="Placeholder Text2"/>
    <w:uiPriority w:val="99"/>
    <w:semiHidden/>
    <w:qFormat/>
    <w:rPr>
      <w:color w:val="808080"/>
    </w:rPr>
  </w:style>
  <w:style w:type="character" w:customStyle="1" w:styleId="CommentaireCar1">
    <w:name w:val="Commentaire Car1"/>
    <w:qFormat/>
    <w:rPr>
      <w:lang w:val="en-GB" w:eastAsia="en-US"/>
    </w:rPr>
  </w:style>
  <w:style w:type="character" w:customStyle="1" w:styleId="ZGSM">
    <w:name w:val="ZGSM"/>
    <w:qFormat/>
  </w:style>
  <w:style w:type="character" w:customStyle="1" w:styleId="ListParagraphChar">
    <w:name w:val="List Paragraph Char"/>
    <w:link w:val="ListParagraph1"/>
    <w:uiPriority w:val="34"/>
    <w:qFormat/>
    <w:locked/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itationref">
    <w:name w:val="citationref"/>
    <w:qFormat/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CaptionChar3">
    <w:name w:val="Caption Char3"/>
    <w:qFormat/>
    <w:rPr>
      <w:rFonts w:eastAsia="MS Gothic"/>
      <w:b/>
      <w:sz w:val="24"/>
      <w:lang w:val="en-GB" w:eastAsia="ja-JP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aff6">
    <w:name w:val="列表段落 字符"/>
    <w:link w:val="aff5"/>
    <w:uiPriority w:val="34"/>
    <w:qFormat/>
    <w:rPr>
      <w:rFonts w:ascii="Times" w:eastAsia="Batang" w:hAnsi="Times"/>
      <w:szCs w:val="24"/>
      <w:lang w:val="en-GB" w:eastAsia="en-US"/>
    </w:rPr>
  </w:style>
  <w:style w:type="paragraph" w:customStyle="1" w:styleId="14">
    <w:name w:val="修订1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table" w:customStyle="1" w:styleId="TableGrid1">
    <w:name w:val="Table Grid1"/>
    <w:basedOn w:val="a1"/>
    <w:uiPriority w:val="59"/>
    <w:qFormat/>
    <w:pPr>
      <w:spacing w:line="256" w:lineRule="auto"/>
    </w:pPr>
    <w:rPr>
      <w:lang w:eastAsia="en-US"/>
    </w:rPr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paragraph" w:customStyle="1" w:styleId="26">
    <w:name w:val="修订2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FF0000"/>
      <w:sz w:val="20"/>
      <w:szCs w:val="20"/>
      <w:u w:val="none"/>
    </w:rPr>
  </w:style>
  <w:style w:type="paragraph" w:customStyle="1" w:styleId="maintext">
    <w:name w:val="main text"/>
    <w:basedOn w:val="a"/>
    <w:qFormat/>
    <w:pPr>
      <w:spacing w:before="60" w:after="60" w:line="288" w:lineRule="auto"/>
      <w:ind w:left="0" w:firstLineChars="200" w:firstLine="200"/>
    </w:pPr>
    <w:rPr>
      <w:rFonts w:eastAsia="Malgun Gothic"/>
      <w:szCs w:val="20"/>
      <w:lang w:eastAsia="ko-K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</w:rPr>
  </w:style>
  <w:style w:type="paragraph" w:customStyle="1" w:styleId="33">
    <w:name w:val="修订3"/>
    <w:hidden/>
    <w:uiPriority w:val="99"/>
    <w:semiHidden/>
    <w:qFormat/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0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F8B8E5-CE8E-4326-ADB4-503C7D091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3104</Words>
  <Characters>17695</Characters>
  <Application>Microsoft Office Word</Application>
  <DocSecurity>0</DocSecurity>
  <Lines>147</Lines>
  <Paragraphs>41</Paragraphs>
  <ScaleCrop>false</ScaleCrop>
  <Company>ZTE</Company>
  <LinksUpToDate>false</LinksUpToDate>
  <CharactersWithSpaces>20758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</cp:lastModifiedBy>
  <cp:revision>9</cp:revision>
  <cp:lastPrinted>2017-11-10T14:24:00Z</cp:lastPrinted>
  <dcterms:created xsi:type="dcterms:W3CDTF">2023-08-08T08:25:00Z</dcterms:created>
  <dcterms:modified xsi:type="dcterms:W3CDTF">2023-08-11T10:16:00Z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9449A4031A7A4B8A809EC79310EB3FC3</vt:lpwstr>
  </property>
</Properties>
</file>